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62E9F" w:rsidRPr="00A62E9F" w14:paraId="62541617" w14:textId="77777777" w:rsidTr="00A62E9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C623B2" w14:textId="77777777" w:rsidR="00A62E9F" w:rsidRPr="00A62E9F" w:rsidRDefault="00A62E9F" w:rsidP="000D6BA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4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розкриття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інформації емітентами цінних паперів,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 також особами, які надають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забезпечення за такими цінними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паперами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</w:t>
            </w:r>
            <w:hyperlink r:id="rId4" w:anchor="n136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 24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14:paraId="4EE0538F" w14:textId="77777777" w:rsidR="00A62E9F" w:rsidRPr="00A62E9F" w:rsidRDefault="00A62E9F" w:rsidP="00A62E9F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743"/>
      <w:bookmarkEnd w:id="0"/>
      <w:r w:rsidRPr="00A62E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</w:t>
      </w:r>
      <w:r w:rsidRPr="00A62E9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2E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розкриття недостовірної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557227" w:rsidRPr="00A62E9F" w14:paraId="35FEE7EC" w14:textId="77777777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281AC" w14:textId="77777777" w:rsidR="00557227" w:rsidRPr="00A62E9F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744"/>
            <w:bookmarkEnd w:id="1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56C78" w14:textId="440AEA17" w:rsidR="00557227" w:rsidRPr="0047583E" w:rsidRDefault="0047583E" w:rsidP="0055722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7583E">
              <w:rPr>
                <w:rFonts w:ascii="Times New Roman" w:hAnsi="Times New Roman" w:cs="Times New Roman"/>
                <w:b/>
                <w:bCs/>
              </w:rPr>
              <w:t>ПРИВАТНЕ АКЦІОНЕРНЕ ТОВАРИСТВО «ВІННИЦЬКИЙ ЗАВОД «МАЯК»</w:t>
            </w:r>
          </w:p>
        </w:tc>
      </w:tr>
      <w:tr w:rsidR="00557227" w:rsidRPr="00A62E9F" w14:paraId="191EBA70" w14:textId="77777777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428A5" w14:textId="77777777" w:rsidR="00557227" w:rsidRPr="00A62E9F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юридичної особи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8089A" w14:textId="7538998C" w:rsidR="00557227" w:rsidRPr="0047583E" w:rsidRDefault="0047583E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47583E">
              <w:rPr>
                <w:rFonts w:ascii="Times New Roman" w:hAnsi="Times New Roman" w:cs="Times New Roman"/>
                <w:b/>
                <w:bCs/>
              </w:rPr>
              <w:t>14307771</w:t>
            </w:r>
          </w:p>
        </w:tc>
      </w:tr>
      <w:tr w:rsidR="00A62E9F" w:rsidRPr="00A62E9F" w14:paraId="57A91684" w14:textId="77777777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320E5" w14:textId="77777777"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30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складання повідомлення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1D29A" w14:textId="40017499" w:rsidR="00A62E9F" w:rsidRPr="00A62E9F" w:rsidRDefault="008A308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</w:t>
            </w:r>
            <w:r w:rsidR="004758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.2026</w:t>
            </w:r>
          </w:p>
        </w:tc>
      </w:tr>
      <w:tr w:rsidR="00A62E9F" w:rsidRPr="00A62E9F" w14:paraId="6E60407F" w14:textId="77777777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1A51E" w14:textId="77777777"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розкриває інформацію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8173C" w14:textId="77777777" w:rsidR="00A62E9F" w:rsidRPr="00A62E9F" w:rsidRDefault="00557227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Емітент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1A09F44" wp14:editId="40B89AF2">
                  <wp:extent cx="114300" cy="114300"/>
                  <wp:effectExtent l="0" t="0" r="0" b="0"/>
                  <wp:docPr id="2" name="Рисунок 2" descr="https://zakon.rada.gov.ua/laws/file/imgs/109/p529494n744-1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4-1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Особа, яка надає забезпечення</w:t>
            </w:r>
          </w:p>
        </w:tc>
      </w:tr>
      <w:tr w:rsidR="00A62E9F" w:rsidRPr="00A62E9F" w14:paraId="17A227CD" w14:textId="77777777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730F5" w14:textId="77777777"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регульованої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E2BB4" w14:textId="0E4D7E8F" w:rsidR="00AE2C96" w:rsidRPr="00AE2C96" w:rsidRDefault="00AE2C96" w:rsidP="00AE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noProof/>
                  <w:color w:val="004BC1"/>
                  <w:sz w:val="24"/>
                  <w:szCs w:val="24"/>
                  <w:lang w:eastAsia="uk-UA"/>
                </w:rPr>
                <w:pict w14:anchorId="4083F7A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" o:spid="_x0000_i1025" type="#_x0000_t75" alt="https://zakon.rada.gov.ua/laws/file/imgs/109/p529494n744-13.gif" href="https://zakon.rada.gov.ua/laws/file/imgs/109/p529494n744-13.emf" style="width:9pt;height:9pt;visibility:visible;mso-wrap-style:square" o:button="t">
                    <v:fill o:detectmouseclick="t"/>
                    <v:imagedata r:id="rId8" o:title="p529494n744-13"/>
                  </v:shape>
                </w:pic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Регулярна інформація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695FB77B" wp14:editId="5368152D">
                  <wp:extent cx="114300" cy="114300"/>
                  <wp:effectExtent l="0" t="0" r="0" b="0"/>
                  <wp:docPr id="4" name="Рисунок 4" descr="https://zakon.rada.gov.ua/laws/file/imgs/109/p529494n744-14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4-14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Річна інформація за _____________ (вказати рік)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80ECA92" wp14:editId="06FA53BB">
                  <wp:extent cx="114300" cy="114300"/>
                  <wp:effectExtent l="0" t="0" r="0" b="0"/>
                  <wp:docPr id="5" name="Рисунок 5" descr="https://zakon.rada.gov.ua/laws/file/imgs/109/p529494n744-15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109/p529494n744-15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Проміжна: ____________ (вказати квартал та рік)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інформація: (вказати тип інформації відповідно до</w:t>
            </w:r>
            <w:hyperlink r:id="rId13" w:anchor="n182" w:history="1">
              <w:r w:rsidR="00A62E9F"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35</w: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F55C9" w:rsidRPr="00DF55C9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відомості </w:t>
            </w:r>
            <w:r w:rsidR="00DF55C9" w:rsidRPr="00DF55C9">
              <w:rPr>
                <w:rFonts w:ascii="Times New Roman" w:hAnsi="Times New Roman"/>
                <w:b/>
                <w:bCs/>
              </w:rPr>
              <w:t xml:space="preserve">про </w:t>
            </w:r>
            <w:r w:rsidR="0047583E">
              <w:rPr>
                <w:rFonts w:ascii="Times New Roman" w:hAnsi="Times New Roman"/>
                <w:b/>
                <w:bCs/>
              </w:rPr>
              <w:t>прийняття рішення про виплату дивідендів</w:t>
            </w:r>
            <w:r>
              <w:rPr>
                <w:rFonts w:ascii="Times New Roman" w:hAnsi="Times New Roman"/>
                <w:b/>
                <w:bCs/>
              </w:rPr>
              <w:t xml:space="preserve">. Дата вчинення дії </w:t>
            </w:r>
            <w:r w:rsidR="0047583E">
              <w:rPr>
                <w:rFonts w:ascii="Times New Roman" w:hAnsi="Times New Roman"/>
                <w:b/>
                <w:bCs/>
              </w:rPr>
              <w:t>29.04.</w:t>
            </w:r>
            <w:r>
              <w:rPr>
                <w:rFonts w:ascii="Times New Roman" w:hAnsi="Times New Roman"/>
                <w:b/>
                <w:bCs/>
              </w:rPr>
              <w:t>2026 року.</w:t>
            </w:r>
          </w:p>
          <w:p w14:paraId="681F663D" w14:textId="77777777" w:rsidR="00A62E9F" w:rsidRPr="00557227" w:rsidRDefault="00A62E9F" w:rsidP="00AE2C9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C9AE0CF" wp14:editId="01414579">
                  <wp:extent cx="114300" cy="114300"/>
                  <wp:effectExtent l="0" t="0" r="0" b="0"/>
                  <wp:docPr id="7" name="Рисунок 7" descr="https://zakon.rada.gov.ua/laws/file/imgs/109/p529494n744-17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4-17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іпотечних облігацій: (вказати тип інформації відповідно до</w:t>
            </w:r>
            <w:hyperlink r:id="rId16" w:anchor="n306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54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7CAF3046" wp14:editId="4496200D">
                  <wp:extent cx="114300" cy="114300"/>
                  <wp:effectExtent l="0" t="0" r="0" b="0"/>
                  <wp:docPr id="8" name="Рисунок 8" descr="https://zakon.rada.gov.ua/laws/file/imgs/109/p529494n744-18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109/p529494n744-18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сертифікатів ФОН: (вказати тип інформації відповідно до </w:t>
            </w:r>
            <w:hyperlink r:id="rId19" w:anchor="n321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57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57227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інформація: (вказати тип інформації ві</w:t>
            </w:r>
            <w:r w:rsidR="00AE2C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овідно до</w:t>
            </w:r>
            <w:hyperlink r:id="rId20" w:anchor="n581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розділу VII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Положення)</w:t>
            </w:r>
            <w:r w:rsidR="005572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62E9F" w:rsidRPr="00A62E9F" w14:paraId="114FB2D4" w14:textId="77777777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D9DB1" w14:textId="77777777"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 змін, які було внесено до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76E4F" w14:textId="2929F1A2" w:rsidR="00A62E9F" w:rsidRPr="00425EB4" w:rsidRDefault="00C0521B" w:rsidP="004D69C4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25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Внесені зміни </w:t>
            </w:r>
            <w:r w:rsidR="00475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 даті складання переліку осіб, як</w:t>
            </w:r>
            <w:r w:rsidR="004D6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="00475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мають право на отримання дивідендів</w:t>
            </w:r>
            <w:r w:rsidR="004D6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 Правильна  дата 30.04.2026 року, помилков</w:t>
            </w:r>
            <w:r w:rsidR="00325D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</w:t>
            </w:r>
            <w:r w:rsidR="004D6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надрукована дата 30.06.2026 року. </w:t>
            </w:r>
          </w:p>
        </w:tc>
      </w:tr>
      <w:tr w:rsidR="00A62E9F" w:rsidRPr="00A62E9F" w14:paraId="3F78AD8D" w14:textId="77777777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C3899" w14:textId="77777777"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розкриття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4074B" w14:textId="56EC7191" w:rsidR="00A62E9F" w:rsidRPr="00712131" w:rsidRDefault="0047583E" w:rsidP="00AE2C9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29.04</w:t>
            </w:r>
            <w:r w:rsidR="007121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.2026</w:t>
            </w:r>
          </w:p>
        </w:tc>
      </w:tr>
      <w:tr w:rsidR="00A62E9F" w:rsidRPr="00A62E9F" w14:paraId="6AE7850D" w14:textId="77777777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6C3E1" w14:textId="77777777" w:rsidR="00A62E9F" w:rsidRPr="00C0521B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52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 причин розкриття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5576A" w14:textId="31F55EB4" w:rsidR="00A62E9F" w:rsidRPr="004D69C4" w:rsidRDefault="0047583E" w:rsidP="0071213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D6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Друкарська помилка</w:t>
            </w:r>
          </w:p>
        </w:tc>
      </w:tr>
      <w:tr w:rsidR="00A62E9F" w:rsidRPr="00A62E9F" w14:paraId="1D6ADDCA" w14:textId="77777777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83430" w14:textId="77777777"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70801" w14:textId="61FAD47A" w:rsidR="00A62E9F" w:rsidRPr="00A62E9F" w:rsidRDefault="008A308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</w:t>
            </w:r>
            <w:r w:rsidR="0047583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.2026</w:t>
            </w:r>
          </w:p>
        </w:tc>
      </w:tr>
      <w:tr w:rsidR="00A62E9F" w:rsidRPr="00A62E9F" w14:paraId="7718D86E" w14:textId="77777777" w:rsidTr="004D69C4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B568A" w14:textId="77777777"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C2E6" w14:textId="1423C735" w:rsidR="00A62E9F" w:rsidRPr="00A62E9F" w:rsidRDefault="00507837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78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https://vinmayak.pat.ua/emitents/reports/special/21540</w:t>
            </w:r>
          </w:p>
        </w:tc>
      </w:tr>
      <w:tr w:rsidR="00A62E9F" w:rsidRPr="00A62E9F" w14:paraId="26AD9FDB" w14:textId="77777777" w:rsidTr="004D69C4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3DCDD" w14:textId="77777777"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виправлену інформацію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CC926" w14:textId="5F90B2BE" w:rsidR="00A62E9F" w:rsidRPr="00A62E9F" w:rsidRDefault="00325D44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5D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https://vinmayak.pat.ua/emitents/reports/special/21577</w:t>
            </w:r>
          </w:p>
        </w:tc>
      </w:tr>
    </w:tbl>
    <w:p w14:paraId="6DDA615C" w14:textId="77777777" w:rsidR="007F2EEB" w:rsidRDefault="007F2EEB"/>
    <w:p w14:paraId="6DD5E73A" w14:textId="77777777" w:rsidR="001065B9" w:rsidRDefault="001065B9"/>
    <w:p w14:paraId="42148FFC" w14:textId="77777777" w:rsidR="001065B9" w:rsidRDefault="001065B9"/>
    <w:p w14:paraId="58EAA0B1" w14:textId="77777777" w:rsidR="00917118" w:rsidRDefault="004D6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Генеральний д</w:t>
      </w:r>
      <w:r w:rsidR="001065B9" w:rsidRPr="001065B9">
        <w:rPr>
          <w:rFonts w:ascii="Times New Roman" w:hAnsi="Times New Roman" w:cs="Times New Roman"/>
          <w:sz w:val="24"/>
          <w:szCs w:val="24"/>
        </w:rPr>
        <w:t>иректор</w:t>
      </w:r>
    </w:p>
    <w:p w14:paraId="29E49063" w14:textId="6ACAABAF" w:rsidR="001065B9" w:rsidRPr="001065B9" w:rsidRDefault="001065B9">
      <w:pPr>
        <w:rPr>
          <w:rFonts w:ascii="Times New Roman" w:hAnsi="Times New Roman" w:cs="Times New Roman"/>
          <w:sz w:val="24"/>
          <w:szCs w:val="24"/>
        </w:rPr>
      </w:pPr>
      <w:r w:rsidRPr="001065B9">
        <w:rPr>
          <w:rFonts w:ascii="Times New Roman" w:hAnsi="Times New Roman" w:cs="Times New Roman"/>
          <w:sz w:val="24"/>
          <w:szCs w:val="24"/>
        </w:rPr>
        <w:t xml:space="preserve"> ПрАТ «</w:t>
      </w:r>
      <w:r w:rsidR="004D69C4">
        <w:rPr>
          <w:rFonts w:ascii="Times New Roman" w:hAnsi="Times New Roman" w:cs="Times New Roman"/>
          <w:sz w:val="24"/>
          <w:szCs w:val="24"/>
        </w:rPr>
        <w:t>ВІННИЦЬКИЙ ЗАВОД «МАЯК</w:t>
      </w:r>
      <w:r w:rsidRPr="001065B9">
        <w:rPr>
          <w:rFonts w:ascii="Times New Roman" w:hAnsi="Times New Roman" w:cs="Times New Roman"/>
          <w:sz w:val="24"/>
          <w:szCs w:val="24"/>
        </w:rPr>
        <w:t>»</w:t>
      </w:r>
      <w:r w:rsidRPr="001065B9">
        <w:rPr>
          <w:rFonts w:ascii="Times New Roman" w:hAnsi="Times New Roman" w:cs="Times New Roman"/>
          <w:sz w:val="24"/>
          <w:szCs w:val="24"/>
        </w:rPr>
        <w:tab/>
      </w:r>
      <w:r w:rsidR="00917118">
        <w:rPr>
          <w:rFonts w:ascii="Times New Roman" w:hAnsi="Times New Roman" w:cs="Times New Roman"/>
          <w:sz w:val="24"/>
          <w:szCs w:val="24"/>
        </w:rPr>
        <w:tab/>
      </w:r>
      <w:r w:rsidR="00917118">
        <w:rPr>
          <w:rFonts w:ascii="Times New Roman" w:hAnsi="Times New Roman" w:cs="Times New Roman"/>
          <w:sz w:val="24"/>
          <w:szCs w:val="24"/>
        </w:rPr>
        <w:tab/>
      </w:r>
      <w:r w:rsidR="00917118">
        <w:rPr>
          <w:rFonts w:ascii="Times New Roman" w:hAnsi="Times New Roman" w:cs="Times New Roman"/>
          <w:sz w:val="24"/>
          <w:szCs w:val="24"/>
        </w:rPr>
        <w:tab/>
      </w:r>
      <w:r w:rsidR="004D69C4">
        <w:rPr>
          <w:rFonts w:ascii="Times New Roman" w:hAnsi="Times New Roman" w:cs="Times New Roman"/>
          <w:sz w:val="24"/>
          <w:szCs w:val="24"/>
        </w:rPr>
        <w:t>Терліковський В.В.</w:t>
      </w:r>
    </w:p>
    <w:sectPr w:rsidR="001065B9" w:rsidRPr="001065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B89"/>
    <w:rsid w:val="000D6BAE"/>
    <w:rsid w:val="001065B9"/>
    <w:rsid w:val="001A4221"/>
    <w:rsid w:val="00325D44"/>
    <w:rsid w:val="00405B89"/>
    <w:rsid w:val="00425EB4"/>
    <w:rsid w:val="0047583E"/>
    <w:rsid w:val="004D69C4"/>
    <w:rsid w:val="00507837"/>
    <w:rsid w:val="00523FBC"/>
    <w:rsid w:val="00557227"/>
    <w:rsid w:val="00712131"/>
    <w:rsid w:val="007F2EEB"/>
    <w:rsid w:val="008A308F"/>
    <w:rsid w:val="00913EA7"/>
    <w:rsid w:val="00917118"/>
    <w:rsid w:val="00925956"/>
    <w:rsid w:val="009F3A38"/>
    <w:rsid w:val="00A62E9F"/>
    <w:rsid w:val="00AE2C96"/>
    <w:rsid w:val="00AF590F"/>
    <w:rsid w:val="00C0521B"/>
    <w:rsid w:val="00D57996"/>
    <w:rsid w:val="00D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54A8"/>
  <w15:chartTrackingRefBased/>
  <w15:docId w15:val="{14F85872-79BB-4DF7-9AD4-0C16A62D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8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zakon.rada.gov.ua/laws/show/z1307-23?find=1&amp;text=%D1%81%D0%BF%D1%80%D0%BE%D1%89%D0%B5%D0%BD%D0%BD%D1%8F" TargetMode="External"/><Relationship Id="rId18" Type="http://schemas.openxmlformats.org/officeDocument/2006/relationships/image" Target="media/image6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file/imgs/109/p529494n744-13.emf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zakon.rada.gov.ua/laws/file/imgs/109/p529494n744-18.em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1307-23?find=1&amp;text=%D1%81%D0%BF%D1%80%D0%BE%D1%89%D0%B5%D0%BD%D0%BD%D1%8F" TargetMode="External"/><Relationship Id="rId20" Type="http://schemas.openxmlformats.org/officeDocument/2006/relationships/hyperlink" Target="https://zakon.rada.gov.ua/laws/show/z1307-23?find=1&amp;text=%D1%81%D0%BF%D1%80%D0%BE%D1%89%D0%B5%D0%BD%D0%BD%D1%8F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file/imgs/109/p529494n744-15.emf" TargetMode="External"/><Relationship Id="rId5" Type="http://schemas.openxmlformats.org/officeDocument/2006/relationships/hyperlink" Target="https://zakon.rada.gov.ua/laws/file/imgs/109/p529494n744-12.emf" TargetMode="External"/><Relationship Id="rId15" Type="http://schemas.openxmlformats.org/officeDocument/2006/relationships/image" Target="media/image5.gif"/><Relationship Id="rId10" Type="http://schemas.openxmlformats.org/officeDocument/2006/relationships/image" Target="media/image3.gif"/><Relationship Id="rId19" Type="http://schemas.openxmlformats.org/officeDocument/2006/relationships/hyperlink" Target="https://zakon.rada.gov.ua/laws/show/z1307-23?find=1&amp;text=%D1%81%D0%BF%D1%80%D0%BE%D1%89%D0%B5%D0%BD%D0%BD%D1%8F" TargetMode="External"/><Relationship Id="rId4" Type="http://schemas.openxmlformats.org/officeDocument/2006/relationships/hyperlink" Target="https://zakon.rada.gov.ua/laws/show/z1307-23?find=1&amp;text=%D1%81%D0%BF%D1%80%D0%BE%D1%89%D0%B5%D0%BD%D0%BD%D1%8F" TargetMode="External"/><Relationship Id="rId9" Type="http://schemas.openxmlformats.org/officeDocument/2006/relationships/hyperlink" Target="https://zakon.rada.gov.ua/laws/file/imgs/109/p529494n744-14.emf" TargetMode="External"/><Relationship Id="rId14" Type="http://schemas.openxmlformats.org/officeDocument/2006/relationships/hyperlink" Target="https://zakon.rada.gov.ua/laws/file/imgs/109/p529494n744-17.em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Ірина Олійник</cp:lastModifiedBy>
  <cp:revision>17</cp:revision>
  <dcterms:created xsi:type="dcterms:W3CDTF">2026-03-02T16:24:00Z</dcterms:created>
  <dcterms:modified xsi:type="dcterms:W3CDTF">2026-05-11T13:32:00Z</dcterms:modified>
</cp:coreProperties>
</file>