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5C" w:rsidRPr="001D5C6A" w:rsidRDefault="001D5C6A" w:rsidP="009A705C">
      <w:pPr>
        <w:widowControl w:val="0"/>
        <w:ind w:right="76"/>
        <w:jc w:val="center"/>
        <w:rPr>
          <w:b/>
          <w:i/>
          <w:snapToGrid w:val="0"/>
          <w:lang w:val="uk-UA"/>
        </w:rPr>
      </w:pPr>
      <w:r w:rsidRPr="001D5C6A">
        <w:rPr>
          <w:b/>
          <w:i/>
          <w:snapToGrid w:val="0"/>
          <w:lang w:val="uk-UA"/>
        </w:rPr>
        <w:t xml:space="preserve"> </w:t>
      </w:r>
    </w:p>
    <w:p w:rsidR="009A705C" w:rsidRPr="001D5C6A" w:rsidRDefault="009A705C" w:rsidP="001D5C6A">
      <w:pPr>
        <w:widowControl w:val="0"/>
        <w:ind w:right="76"/>
        <w:rPr>
          <w:b/>
          <w:i/>
          <w:snapToGrid w:val="0"/>
          <w:lang w:val="uk-UA"/>
        </w:rPr>
      </w:pPr>
    </w:p>
    <w:p w:rsidR="001D5C6A" w:rsidRPr="001D5C6A" w:rsidRDefault="001D5C6A" w:rsidP="001D5C6A">
      <w:pPr>
        <w:pStyle w:val="a9"/>
        <w:jc w:val="both"/>
        <w:rPr>
          <w:b/>
          <w:i/>
          <w:iCs/>
          <w:lang w:val="uk-UA"/>
        </w:rPr>
      </w:pPr>
      <w:r w:rsidRPr="001D5C6A">
        <w:rPr>
          <w:b/>
          <w:lang w:val="uk-UA"/>
        </w:rPr>
        <w:t xml:space="preserve">                                                          </w:t>
      </w:r>
      <w:r w:rsidRPr="001D5C6A">
        <w:rPr>
          <w:b/>
          <w:sz w:val="20"/>
          <w:lang w:val="uk-UA"/>
        </w:rPr>
        <w:t>АУДИТОРСЬКА   ФІРМА</w:t>
      </w:r>
    </w:p>
    <w:p w:rsidR="001D5C6A" w:rsidRPr="001D5C6A" w:rsidRDefault="001D5C6A" w:rsidP="001D5C6A">
      <w:pPr>
        <w:pStyle w:val="a9"/>
        <w:rPr>
          <w:b/>
          <w:i/>
          <w:iCs/>
          <w:sz w:val="40"/>
          <w:szCs w:val="40"/>
          <w:lang w:val="uk-UA"/>
        </w:rPr>
      </w:pPr>
      <w:r w:rsidRPr="001D5C6A">
        <w:rPr>
          <w:b/>
          <w:sz w:val="40"/>
          <w:szCs w:val="40"/>
          <w:lang w:val="uk-UA"/>
        </w:rPr>
        <w:t xml:space="preserve">                    П О С Л У Г И     А У Д И Т У</w:t>
      </w:r>
    </w:p>
    <w:p w:rsidR="001D5C6A" w:rsidRPr="001D5C6A" w:rsidRDefault="001D5C6A" w:rsidP="001D5C6A">
      <w:pPr>
        <w:pStyle w:val="a9"/>
        <w:rPr>
          <w:b/>
          <w:i/>
          <w:iCs/>
          <w:sz w:val="28"/>
          <w:lang w:val="uk-UA"/>
        </w:rPr>
      </w:pPr>
      <w:r w:rsidRPr="001D5C6A">
        <w:rPr>
          <w:b/>
          <w:sz w:val="28"/>
          <w:lang w:val="uk-UA"/>
        </w:rPr>
        <w:t xml:space="preserve">                       Свідоцтво Аудиторської Палати України № 3117</w:t>
      </w:r>
    </w:p>
    <w:p w:rsidR="001D5C6A" w:rsidRPr="00154E8D" w:rsidRDefault="001D5C6A" w:rsidP="001D5C6A">
      <w:pPr>
        <w:pStyle w:val="a9"/>
        <w:pBdr>
          <w:bottom w:val="single" w:sz="12" w:space="1" w:color="auto"/>
        </w:pBdr>
        <w:rPr>
          <w:b/>
          <w:i/>
          <w:iCs/>
          <w:lang w:val="uk-UA"/>
        </w:rPr>
      </w:pPr>
      <w:r w:rsidRPr="001D5C6A">
        <w:rPr>
          <w:b/>
          <w:sz w:val="28"/>
          <w:lang w:val="uk-UA"/>
        </w:rPr>
        <w:t xml:space="preserve">                      Сертифікат Аудиторської Палати України № 004491 </w:t>
      </w:r>
      <w:r w:rsidRPr="001D5C6A">
        <w:rPr>
          <w:b/>
          <w:lang w:val="uk-UA"/>
        </w:rPr>
        <w:t xml:space="preserve">           </w:t>
      </w:r>
    </w:p>
    <w:p w:rsidR="001D5C6A" w:rsidRPr="001D5C6A" w:rsidRDefault="001D5C6A" w:rsidP="001D5C6A">
      <w:pPr>
        <w:pStyle w:val="a9"/>
        <w:rPr>
          <w:b/>
          <w:i/>
          <w:iCs/>
          <w:lang w:val="uk-UA"/>
        </w:rPr>
      </w:pPr>
      <w:r w:rsidRPr="001D5C6A">
        <w:rPr>
          <w:b/>
          <w:lang w:val="uk-UA"/>
        </w:rPr>
        <w:t xml:space="preserve">                               21 008, Україна, м. Вінниця , вул. Корольова, 118.</w:t>
      </w:r>
    </w:p>
    <w:p w:rsidR="001D5C6A" w:rsidRPr="001D5C6A" w:rsidRDefault="001D5C6A" w:rsidP="001D5C6A">
      <w:pPr>
        <w:pStyle w:val="a9"/>
        <w:rPr>
          <w:b/>
          <w:i/>
          <w:iCs/>
          <w:lang w:val="uk-UA"/>
        </w:rPr>
      </w:pPr>
      <w:r w:rsidRPr="001D5C6A">
        <w:rPr>
          <w:b/>
          <w:lang w:val="uk-UA"/>
        </w:rPr>
        <w:t xml:space="preserve">                              Р/р 26003500084877 в ПАТ  “Креді  Агріколь”, м. Київ</w:t>
      </w:r>
    </w:p>
    <w:p w:rsidR="001D5C6A" w:rsidRPr="001D5C6A" w:rsidRDefault="001D5C6A" w:rsidP="001D5C6A">
      <w:pPr>
        <w:pStyle w:val="a9"/>
        <w:pBdr>
          <w:bottom w:val="single" w:sz="12" w:space="1" w:color="auto"/>
        </w:pBdr>
        <w:rPr>
          <w:b/>
          <w:i/>
          <w:iCs/>
          <w:lang w:val="uk-UA"/>
        </w:rPr>
      </w:pPr>
      <w:r w:rsidRPr="001D5C6A">
        <w:rPr>
          <w:b/>
          <w:lang w:val="uk-UA"/>
        </w:rPr>
        <w:t xml:space="preserve">                                      МФО 300 614,  код за ЄДРПОУ – 32258060.</w:t>
      </w:r>
    </w:p>
    <w:p w:rsidR="001D5C6A" w:rsidRPr="001D5C6A" w:rsidRDefault="001D5C6A" w:rsidP="001D5C6A">
      <w:pPr>
        <w:pStyle w:val="a9"/>
        <w:rPr>
          <w:b/>
          <w:i/>
          <w:iCs/>
          <w:lang w:val="uk-UA"/>
        </w:rPr>
      </w:pPr>
      <w:r w:rsidRPr="001D5C6A">
        <w:rPr>
          <w:b/>
          <w:lang w:val="uk-UA"/>
        </w:rPr>
        <w:t xml:space="preserve">   Тел./ факс 067-7597824                                                                           м. Вінниця                                              </w:t>
      </w:r>
    </w:p>
    <w:p w:rsidR="001D5C6A" w:rsidRPr="001D5C6A" w:rsidRDefault="001D5C6A" w:rsidP="001D5C6A">
      <w:pPr>
        <w:rPr>
          <w:b/>
          <w:lang w:val="uk-UA"/>
        </w:rPr>
      </w:pPr>
    </w:p>
    <w:p w:rsidR="001D5C6A" w:rsidRPr="001D5C6A" w:rsidRDefault="001D5C6A" w:rsidP="001D5C6A">
      <w:pPr>
        <w:rPr>
          <w:b/>
          <w:lang w:val="uk-UA"/>
        </w:rPr>
      </w:pPr>
    </w:p>
    <w:p w:rsidR="001D5C6A" w:rsidRPr="001D5C6A" w:rsidRDefault="001D5C6A" w:rsidP="001D5C6A">
      <w:pPr>
        <w:rPr>
          <w:b/>
          <w:lang w:val="uk-UA"/>
        </w:rPr>
      </w:pPr>
    </w:p>
    <w:p w:rsidR="001D5C6A" w:rsidRPr="001D5C6A" w:rsidRDefault="001D5C6A" w:rsidP="001D5C6A">
      <w:pPr>
        <w:rPr>
          <w:b/>
          <w:lang w:val="uk-UA"/>
        </w:rPr>
      </w:pPr>
    </w:p>
    <w:p w:rsidR="008D54D6" w:rsidRPr="00154E8D" w:rsidRDefault="008D54D6" w:rsidP="008D54D6">
      <w:pPr>
        <w:widowControl w:val="0"/>
        <w:ind w:right="76"/>
        <w:rPr>
          <w:b/>
          <w:i/>
          <w:snapToGrid w:val="0"/>
        </w:rPr>
      </w:pPr>
    </w:p>
    <w:p w:rsidR="009A705C" w:rsidRPr="001D5C6A" w:rsidRDefault="009A705C" w:rsidP="009A705C">
      <w:pPr>
        <w:widowControl w:val="0"/>
        <w:ind w:right="76"/>
        <w:jc w:val="center"/>
        <w:rPr>
          <w:b/>
          <w:i/>
          <w:snapToGrid w:val="0"/>
          <w:lang w:val="uk-UA"/>
        </w:rPr>
      </w:pPr>
    </w:p>
    <w:p w:rsidR="009A705C" w:rsidRPr="001D5C6A" w:rsidRDefault="009A705C" w:rsidP="009A705C">
      <w:pPr>
        <w:widowControl w:val="0"/>
        <w:ind w:right="76"/>
        <w:rPr>
          <w:b/>
          <w:i/>
          <w:snapToGrid w:val="0"/>
          <w:lang w:val="uk-UA"/>
        </w:rPr>
      </w:pPr>
      <w:r w:rsidRPr="001D5C6A">
        <w:rPr>
          <w:b/>
          <w:i/>
          <w:snapToGrid w:val="0"/>
          <w:lang w:val="uk-UA"/>
        </w:rPr>
        <w:t xml:space="preserve"> </w:t>
      </w:r>
    </w:p>
    <w:p w:rsidR="009A705C" w:rsidRPr="001D5C6A" w:rsidRDefault="009A705C" w:rsidP="009A705C">
      <w:pPr>
        <w:widowControl w:val="0"/>
        <w:ind w:right="76"/>
        <w:rPr>
          <w:b/>
          <w:i/>
          <w:snapToGrid w:val="0"/>
          <w:lang w:val="uk-UA"/>
        </w:rPr>
      </w:pPr>
      <w:r w:rsidRPr="001D5C6A">
        <w:rPr>
          <w:b/>
          <w:i/>
          <w:snapToGrid w:val="0"/>
          <w:lang w:val="uk-UA"/>
        </w:rPr>
        <w:t xml:space="preserve"> </w:t>
      </w:r>
    </w:p>
    <w:p w:rsidR="009A705C" w:rsidRPr="001D5C6A" w:rsidRDefault="009A705C" w:rsidP="009A705C">
      <w:pPr>
        <w:widowControl w:val="0"/>
        <w:ind w:right="76"/>
        <w:rPr>
          <w:b/>
          <w:i/>
          <w:snapToGrid w:val="0"/>
          <w:lang w:val="uk-UA"/>
        </w:rPr>
      </w:pPr>
    </w:p>
    <w:p w:rsidR="009A705C" w:rsidRPr="001D5C6A" w:rsidRDefault="009A705C" w:rsidP="009A705C">
      <w:pPr>
        <w:widowControl w:val="0"/>
        <w:ind w:right="76"/>
        <w:rPr>
          <w:b/>
          <w:i/>
          <w:snapToGrid w:val="0"/>
          <w:lang w:val="uk-UA"/>
        </w:rPr>
      </w:pPr>
    </w:p>
    <w:p w:rsidR="009A705C" w:rsidRPr="009A705C" w:rsidRDefault="009A705C" w:rsidP="009A705C">
      <w:pPr>
        <w:pStyle w:val="2"/>
        <w:spacing w:before="0" w:after="0"/>
        <w:jc w:val="center"/>
        <w:rPr>
          <w:rFonts w:ascii="Georgia" w:hAnsi="Georgia"/>
          <w:bCs w:val="0"/>
          <w:i w:val="0"/>
          <w:iCs w:val="0"/>
          <w:caps/>
          <w:sz w:val="36"/>
          <w:szCs w:val="36"/>
          <w:lang w:val="uk-UA"/>
        </w:rPr>
      </w:pPr>
      <w:r w:rsidRPr="009A705C">
        <w:rPr>
          <w:rFonts w:ascii="Georgia" w:hAnsi="Georgia"/>
          <w:bCs w:val="0"/>
          <w:i w:val="0"/>
          <w:iCs w:val="0"/>
          <w:caps/>
          <w:sz w:val="36"/>
          <w:szCs w:val="36"/>
        </w:rPr>
        <w:t>Аудиторський висновок</w:t>
      </w:r>
    </w:p>
    <w:p w:rsidR="009A705C" w:rsidRPr="004232C7" w:rsidRDefault="009A705C" w:rsidP="009A705C">
      <w:pPr>
        <w:rPr>
          <w:lang w:val="uk-UA"/>
        </w:rPr>
      </w:pPr>
    </w:p>
    <w:p w:rsidR="009A705C" w:rsidRPr="009A705C" w:rsidRDefault="009A705C" w:rsidP="009A705C">
      <w:pPr>
        <w:pStyle w:val="2"/>
        <w:spacing w:before="0" w:after="0"/>
        <w:jc w:val="center"/>
        <w:rPr>
          <w:rFonts w:ascii="Georgia" w:hAnsi="Georgia"/>
          <w:bCs w:val="0"/>
          <w:i w:val="0"/>
          <w:iCs w:val="0"/>
          <w:caps/>
          <w:sz w:val="32"/>
          <w:szCs w:val="32"/>
          <w:lang w:val="uk-UA"/>
        </w:rPr>
      </w:pPr>
      <w:r w:rsidRPr="009A705C">
        <w:rPr>
          <w:rFonts w:ascii="Georgia" w:hAnsi="Georgia"/>
          <w:bCs w:val="0"/>
          <w:i w:val="0"/>
          <w:iCs w:val="0"/>
          <w:caps/>
          <w:sz w:val="32"/>
          <w:szCs w:val="32"/>
        </w:rPr>
        <w:t>(звіт незалежного аудитора)</w:t>
      </w:r>
    </w:p>
    <w:p w:rsidR="009A705C" w:rsidRPr="004232C7" w:rsidRDefault="009A705C" w:rsidP="009A705C">
      <w:pPr>
        <w:spacing w:line="260" w:lineRule="exact"/>
        <w:jc w:val="center"/>
        <w:rPr>
          <w:rFonts w:ascii="Georgia" w:hAnsi="Georgia"/>
          <w:b/>
          <w:caps/>
          <w:sz w:val="28"/>
          <w:szCs w:val="28"/>
        </w:rPr>
      </w:pPr>
      <w:r w:rsidRPr="004232C7">
        <w:rPr>
          <w:rFonts w:ascii="Georgia" w:hAnsi="Georgia"/>
          <w:b/>
          <w:caps/>
          <w:sz w:val="28"/>
          <w:szCs w:val="28"/>
        </w:rPr>
        <w:t>щодо фінансової звітності</w:t>
      </w:r>
    </w:p>
    <w:p w:rsidR="009A705C" w:rsidRPr="00AF0134" w:rsidRDefault="009A705C" w:rsidP="009A705C">
      <w:pPr>
        <w:widowControl w:val="0"/>
        <w:ind w:right="76"/>
        <w:jc w:val="center"/>
        <w:rPr>
          <w:b/>
          <w:snapToGrid w:val="0"/>
          <w:lang w:val="uk-UA"/>
        </w:rPr>
      </w:pPr>
      <w:r w:rsidRPr="004232C7">
        <w:rPr>
          <w:rFonts w:ascii="Georgia" w:hAnsi="Georgia"/>
          <w:b/>
          <w:snapToGrid w:val="0"/>
          <w:sz w:val="28"/>
          <w:szCs w:val="28"/>
          <w:lang w:val="uk-UA"/>
        </w:rPr>
        <w:t>П</w:t>
      </w:r>
      <w:r w:rsidR="00154E8D">
        <w:rPr>
          <w:rFonts w:ascii="Georgia" w:hAnsi="Georgia"/>
          <w:b/>
          <w:snapToGrid w:val="0"/>
          <w:sz w:val="28"/>
          <w:szCs w:val="28"/>
          <w:lang w:val="uk-UA"/>
        </w:rPr>
        <w:t>УБЛІЧНОГО</w:t>
      </w:r>
      <w:r w:rsidRPr="004232C7">
        <w:rPr>
          <w:rFonts w:ascii="Georgia" w:hAnsi="Georgia"/>
          <w:b/>
          <w:snapToGrid w:val="0"/>
          <w:sz w:val="28"/>
          <w:szCs w:val="28"/>
          <w:lang w:val="uk-UA"/>
        </w:rPr>
        <w:t xml:space="preserve"> АКЦІОНЕРНОГО ТОВАРИСТВА</w:t>
      </w:r>
    </w:p>
    <w:p w:rsidR="009A705C" w:rsidRPr="004232C7" w:rsidRDefault="009A705C" w:rsidP="009A705C">
      <w:pPr>
        <w:widowControl w:val="0"/>
        <w:ind w:right="76"/>
        <w:jc w:val="center"/>
        <w:rPr>
          <w:rFonts w:ascii="Georgia" w:hAnsi="Georgia"/>
          <w:b/>
          <w:snapToGrid w:val="0"/>
          <w:sz w:val="36"/>
          <w:szCs w:val="36"/>
          <w:lang w:val="uk-UA"/>
        </w:rPr>
      </w:pPr>
      <w:r w:rsidRPr="004232C7">
        <w:rPr>
          <w:rFonts w:ascii="Georgia" w:hAnsi="Georgia"/>
          <w:b/>
          <w:snapToGrid w:val="0"/>
          <w:sz w:val="36"/>
          <w:szCs w:val="36"/>
          <w:lang w:val="uk-UA"/>
        </w:rPr>
        <w:t>«</w:t>
      </w:r>
      <w:r w:rsidR="00C63771">
        <w:rPr>
          <w:rFonts w:ascii="Georgia" w:hAnsi="Georgia"/>
          <w:b/>
          <w:snapToGrid w:val="0"/>
          <w:sz w:val="36"/>
          <w:szCs w:val="36"/>
          <w:lang w:val="uk-UA"/>
        </w:rPr>
        <w:t>МАЯК</w:t>
      </w:r>
      <w:r w:rsidR="00154E8D">
        <w:rPr>
          <w:rFonts w:ascii="Georgia" w:hAnsi="Georgia"/>
          <w:b/>
          <w:snapToGrid w:val="0"/>
          <w:sz w:val="36"/>
          <w:szCs w:val="36"/>
          <w:lang w:val="uk-UA"/>
        </w:rPr>
        <w:t>»</w:t>
      </w:r>
    </w:p>
    <w:p w:rsidR="009A705C" w:rsidRPr="007C7352" w:rsidRDefault="009A705C" w:rsidP="009A705C">
      <w:pPr>
        <w:widowControl w:val="0"/>
        <w:ind w:right="76"/>
        <w:jc w:val="center"/>
        <w:rPr>
          <w:b/>
          <w:snapToGrid w:val="0"/>
          <w:sz w:val="32"/>
          <w:szCs w:val="32"/>
          <w:lang w:val="uk-UA"/>
        </w:rPr>
      </w:pPr>
    </w:p>
    <w:p w:rsidR="009A705C" w:rsidRPr="004232C7" w:rsidRDefault="009A705C" w:rsidP="009A705C">
      <w:pPr>
        <w:spacing w:line="260" w:lineRule="exact"/>
        <w:jc w:val="center"/>
        <w:rPr>
          <w:rFonts w:ascii="Georgia" w:hAnsi="Georgia"/>
          <w:b/>
          <w:sz w:val="28"/>
          <w:szCs w:val="28"/>
          <w:lang w:val="uk-UA"/>
        </w:rPr>
      </w:pPr>
      <w:r w:rsidRPr="004232C7">
        <w:rPr>
          <w:rFonts w:ascii="Georgia" w:hAnsi="Georgia"/>
          <w:b/>
          <w:sz w:val="28"/>
          <w:szCs w:val="28"/>
          <w:lang w:val="uk-UA"/>
        </w:rPr>
        <w:t>за 201</w:t>
      </w:r>
      <w:r w:rsidR="00CC3F3E">
        <w:rPr>
          <w:rFonts w:ascii="Georgia" w:hAnsi="Georgia"/>
          <w:b/>
          <w:sz w:val="28"/>
          <w:szCs w:val="28"/>
          <w:lang w:val="uk-UA"/>
        </w:rPr>
        <w:t>6</w:t>
      </w:r>
      <w:r w:rsidRPr="004232C7">
        <w:rPr>
          <w:rFonts w:ascii="Georgia" w:hAnsi="Georgia"/>
          <w:b/>
          <w:sz w:val="28"/>
          <w:szCs w:val="28"/>
          <w:lang w:val="uk-UA"/>
        </w:rPr>
        <w:t xml:space="preserve"> рік, станом на 31.12.201</w:t>
      </w:r>
      <w:r w:rsidR="00CC3F3E">
        <w:rPr>
          <w:rFonts w:ascii="Georgia" w:hAnsi="Georgia"/>
          <w:b/>
          <w:sz w:val="28"/>
          <w:szCs w:val="28"/>
          <w:lang w:val="uk-UA"/>
        </w:rPr>
        <w:t>6</w:t>
      </w:r>
      <w:r w:rsidRPr="004232C7">
        <w:rPr>
          <w:rFonts w:ascii="Georgia" w:hAnsi="Georgia"/>
          <w:b/>
          <w:sz w:val="28"/>
          <w:szCs w:val="28"/>
          <w:lang w:val="uk-UA"/>
        </w:rPr>
        <w:t xml:space="preserve"> року</w:t>
      </w:r>
    </w:p>
    <w:p w:rsidR="009A705C" w:rsidRPr="007C7352" w:rsidRDefault="009A705C" w:rsidP="009A705C">
      <w:pPr>
        <w:spacing w:line="260" w:lineRule="exact"/>
        <w:jc w:val="center"/>
        <w:rPr>
          <w:sz w:val="28"/>
          <w:szCs w:val="28"/>
          <w:lang w:val="uk-UA"/>
        </w:rPr>
      </w:pPr>
    </w:p>
    <w:p w:rsidR="009A705C" w:rsidRDefault="009A705C" w:rsidP="009A705C">
      <w:pPr>
        <w:widowControl w:val="0"/>
        <w:ind w:right="76"/>
        <w:jc w:val="center"/>
        <w:rPr>
          <w:rFonts w:ascii="Georgia" w:hAnsi="Georgia"/>
          <w:b/>
          <w:i/>
          <w:snapToGrid w:val="0"/>
          <w:sz w:val="32"/>
          <w:szCs w:val="32"/>
          <w:lang w:val="uk-UA"/>
        </w:rPr>
      </w:pPr>
    </w:p>
    <w:p w:rsidR="009A705C" w:rsidRPr="00154E8D" w:rsidRDefault="009A705C" w:rsidP="009A705C">
      <w:pPr>
        <w:widowControl w:val="0"/>
        <w:ind w:right="76"/>
        <w:jc w:val="center"/>
        <w:rPr>
          <w:rFonts w:ascii="Georgia" w:hAnsi="Georgia"/>
          <w:b/>
          <w:i/>
          <w:snapToGrid w:val="0"/>
          <w:sz w:val="32"/>
          <w:szCs w:val="32"/>
        </w:rPr>
      </w:pPr>
    </w:p>
    <w:p w:rsidR="008D54D6" w:rsidRPr="00154E8D" w:rsidRDefault="008D54D6" w:rsidP="009A705C">
      <w:pPr>
        <w:widowControl w:val="0"/>
        <w:ind w:right="76"/>
        <w:jc w:val="center"/>
        <w:rPr>
          <w:rFonts w:ascii="Georgia" w:hAnsi="Georgia"/>
          <w:b/>
          <w:i/>
          <w:snapToGrid w:val="0"/>
          <w:sz w:val="32"/>
          <w:szCs w:val="32"/>
        </w:rPr>
      </w:pPr>
    </w:p>
    <w:p w:rsidR="009A705C" w:rsidRDefault="009A705C" w:rsidP="009A705C">
      <w:pPr>
        <w:widowControl w:val="0"/>
        <w:ind w:right="76"/>
        <w:jc w:val="center"/>
        <w:rPr>
          <w:rFonts w:ascii="Georgia" w:hAnsi="Georgia"/>
          <w:b/>
          <w:i/>
          <w:snapToGrid w:val="0"/>
          <w:sz w:val="32"/>
          <w:szCs w:val="32"/>
          <w:lang w:val="uk-UA"/>
        </w:rPr>
      </w:pPr>
    </w:p>
    <w:p w:rsidR="009A705C" w:rsidRDefault="009A705C" w:rsidP="009A705C">
      <w:pPr>
        <w:widowControl w:val="0"/>
        <w:ind w:right="76"/>
        <w:jc w:val="center"/>
        <w:rPr>
          <w:rFonts w:ascii="Georgia" w:hAnsi="Georgia"/>
          <w:b/>
          <w:i/>
          <w:snapToGrid w:val="0"/>
          <w:sz w:val="32"/>
          <w:szCs w:val="32"/>
          <w:lang w:val="uk-UA"/>
        </w:rPr>
      </w:pPr>
    </w:p>
    <w:p w:rsidR="009A705C" w:rsidRDefault="009A705C" w:rsidP="009A705C">
      <w:pPr>
        <w:widowControl w:val="0"/>
        <w:ind w:right="76"/>
        <w:jc w:val="center"/>
        <w:rPr>
          <w:rFonts w:ascii="Georgia" w:hAnsi="Georgia"/>
          <w:b/>
          <w:i/>
          <w:snapToGrid w:val="0"/>
          <w:sz w:val="32"/>
          <w:szCs w:val="32"/>
          <w:lang w:val="uk-UA"/>
        </w:rPr>
      </w:pPr>
    </w:p>
    <w:p w:rsidR="009A705C" w:rsidRPr="00E5406F" w:rsidRDefault="009A705C" w:rsidP="009A705C">
      <w:pPr>
        <w:widowControl w:val="0"/>
        <w:ind w:right="76"/>
        <w:jc w:val="center"/>
        <w:rPr>
          <w:rFonts w:ascii="Georgia" w:hAnsi="Georgia"/>
          <w:b/>
          <w:snapToGrid w:val="0"/>
          <w:sz w:val="36"/>
          <w:szCs w:val="36"/>
          <w:lang w:val="uk-UA"/>
        </w:rPr>
      </w:pPr>
      <w:r w:rsidRPr="009A705C">
        <w:rPr>
          <w:rFonts w:ascii="Georgia" w:hAnsi="Georgia"/>
          <w:b/>
          <w:i/>
          <w:snapToGrid w:val="0"/>
          <w:sz w:val="28"/>
          <w:szCs w:val="28"/>
          <w:lang w:val="uk-UA"/>
        </w:rPr>
        <w:t xml:space="preserve">Адресат: </w:t>
      </w:r>
      <w:r w:rsidRPr="0042185A">
        <w:rPr>
          <w:rFonts w:ascii="Georgia" w:hAnsi="Georgia"/>
          <w:b/>
          <w:i/>
        </w:rPr>
        <w:t>ВЛАСНИКАМ</w:t>
      </w:r>
      <w:r>
        <w:rPr>
          <w:rFonts w:ascii="Georgia" w:hAnsi="Georgia"/>
          <w:b/>
          <w:i/>
          <w:lang w:val="uk-UA"/>
        </w:rPr>
        <w:t xml:space="preserve"> </w:t>
      </w:r>
      <w:r w:rsidRPr="0042185A">
        <w:rPr>
          <w:rFonts w:ascii="Georgia" w:hAnsi="Georgia"/>
          <w:b/>
          <w:i/>
        </w:rPr>
        <w:t>ЦІННИХ ПАПЕРІВ, КЕРІВНИЦТВУ П</w:t>
      </w:r>
      <w:r w:rsidR="00154E8D">
        <w:rPr>
          <w:rFonts w:ascii="Georgia" w:hAnsi="Georgia"/>
          <w:b/>
          <w:i/>
          <w:lang w:val="uk-UA"/>
        </w:rPr>
        <w:t>УБЛІЧНОГО</w:t>
      </w:r>
      <w:r w:rsidRPr="0042185A">
        <w:rPr>
          <w:rFonts w:ascii="Georgia" w:hAnsi="Georgia"/>
          <w:b/>
          <w:i/>
        </w:rPr>
        <w:t xml:space="preserve"> АКЦІОНЕРНОГО ТОВАРИСТВА</w:t>
      </w:r>
      <w:r>
        <w:rPr>
          <w:rFonts w:ascii="Georgia" w:hAnsi="Georgia"/>
          <w:b/>
          <w:i/>
          <w:lang w:val="uk-UA"/>
        </w:rPr>
        <w:t xml:space="preserve"> </w:t>
      </w:r>
      <w:r w:rsidRPr="00E5406F">
        <w:rPr>
          <w:rFonts w:ascii="Georgia" w:hAnsi="Georgia"/>
          <w:b/>
          <w:i/>
          <w:snapToGrid w:val="0"/>
          <w:sz w:val="32"/>
          <w:szCs w:val="32"/>
          <w:lang w:val="uk-UA"/>
        </w:rPr>
        <w:t>«</w:t>
      </w:r>
      <w:r w:rsidR="003E6B5F">
        <w:rPr>
          <w:rFonts w:ascii="Georgia" w:hAnsi="Georgia"/>
          <w:b/>
          <w:i/>
          <w:snapToGrid w:val="0"/>
          <w:sz w:val="32"/>
          <w:szCs w:val="32"/>
          <w:lang w:val="uk-UA"/>
        </w:rPr>
        <w:t>МАЯК</w:t>
      </w:r>
      <w:r w:rsidRPr="00E5406F">
        <w:rPr>
          <w:rFonts w:ascii="Georgia" w:hAnsi="Georgia"/>
          <w:b/>
          <w:i/>
          <w:snapToGrid w:val="0"/>
          <w:sz w:val="32"/>
          <w:szCs w:val="32"/>
          <w:lang w:val="uk-UA"/>
        </w:rPr>
        <w:t>»</w:t>
      </w:r>
      <w:r w:rsidR="00C82BD9">
        <w:rPr>
          <w:rFonts w:ascii="Georgia" w:hAnsi="Georgia"/>
          <w:b/>
          <w:i/>
          <w:snapToGrid w:val="0"/>
          <w:sz w:val="32"/>
          <w:szCs w:val="32"/>
          <w:lang w:val="uk-UA"/>
        </w:rPr>
        <w:t xml:space="preserve"> </w:t>
      </w:r>
    </w:p>
    <w:p w:rsidR="009A705C" w:rsidRPr="00154E8D" w:rsidRDefault="009A705C" w:rsidP="001D5C6A">
      <w:pPr>
        <w:widowControl w:val="0"/>
        <w:ind w:right="76"/>
        <w:rPr>
          <w:rFonts w:ascii="Georgia" w:hAnsi="Georgia"/>
          <w:b/>
          <w:i/>
          <w:snapToGrid w:val="0"/>
          <w:sz w:val="28"/>
          <w:szCs w:val="28"/>
        </w:rPr>
      </w:pPr>
    </w:p>
    <w:p w:rsidR="009A705C" w:rsidRDefault="009A705C" w:rsidP="009A705C">
      <w:pPr>
        <w:widowControl w:val="0"/>
        <w:ind w:right="76"/>
        <w:jc w:val="center"/>
        <w:rPr>
          <w:rFonts w:ascii="Georgia" w:hAnsi="Georgia"/>
          <w:b/>
          <w:i/>
          <w:snapToGrid w:val="0"/>
          <w:sz w:val="28"/>
          <w:szCs w:val="28"/>
          <w:lang w:val="uk-UA"/>
        </w:rPr>
      </w:pPr>
    </w:p>
    <w:p w:rsidR="009A705C" w:rsidRDefault="009A705C" w:rsidP="009A705C">
      <w:pPr>
        <w:widowControl w:val="0"/>
        <w:ind w:right="76"/>
        <w:jc w:val="center"/>
        <w:rPr>
          <w:rFonts w:ascii="Georgia" w:hAnsi="Georgia"/>
          <w:b/>
          <w:i/>
          <w:snapToGrid w:val="0"/>
          <w:sz w:val="28"/>
          <w:szCs w:val="28"/>
          <w:lang w:val="uk-UA"/>
        </w:rPr>
      </w:pPr>
    </w:p>
    <w:p w:rsidR="009A705C" w:rsidRDefault="009A705C" w:rsidP="009A705C">
      <w:pPr>
        <w:widowControl w:val="0"/>
        <w:ind w:right="76"/>
        <w:jc w:val="center"/>
        <w:rPr>
          <w:rFonts w:ascii="Georgia" w:hAnsi="Georgia"/>
          <w:b/>
          <w:i/>
          <w:snapToGrid w:val="0"/>
          <w:sz w:val="28"/>
          <w:szCs w:val="28"/>
          <w:lang w:val="uk-UA"/>
        </w:rPr>
      </w:pPr>
    </w:p>
    <w:p w:rsidR="009A705C" w:rsidRDefault="009A705C" w:rsidP="009A705C">
      <w:pPr>
        <w:widowControl w:val="0"/>
        <w:ind w:right="76"/>
        <w:jc w:val="center"/>
        <w:rPr>
          <w:rFonts w:ascii="Georgia" w:hAnsi="Georgia"/>
          <w:b/>
          <w:i/>
          <w:snapToGrid w:val="0"/>
          <w:sz w:val="28"/>
          <w:szCs w:val="28"/>
          <w:lang w:val="uk-UA"/>
        </w:rPr>
      </w:pPr>
    </w:p>
    <w:p w:rsidR="009A705C" w:rsidRDefault="009A705C" w:rsidP="009A705C">
      <w:pPr>
        <w:widowControl w:val="0"/>
        <w:ind w:right="76"/>
        <w:jc w:val="center"/>
        <w:rPr>
          <w:rFonts w:ascii="Georgia" w:hAnsi="Georgia"/>
          <w:b/>
          <w:i/>
          <w:snapToGrid w:val="0"/>
          <w:sz w:val="28"/>
          <w:szCs w:val="28"/>
          <w:lang w:val="uk-UA"/>
        </w:rPr>
      </w:pPr>
    </w:p>
    <w:p w:rsidR="009A705C" w:rsidRPr="00773A9A" w:rsidRDefault="00C82BD9" w:rsidP="009A705C">
      <w:pPr>
        <w:widowControl w:val="0"/>
        <w:ind w:right="76"/>
        <w:jc w:val="center"/>
        <w:rPr>
          <w:b/>
          <w:i/>
          <w:snapToGrid w:val="0"/>
          <w:sz w:val="28"/>
          <w:szCs w:val="28"/>
          <w:lang w:val="uk-UA"/>
        </w:rPr>
      </w:pPr>
      <w:r w:rsidRPr="00773A9A">
        <w:rPr>
          <w:b/>
          <w:i/>
          <w:snapToGrid w:val="0"/>
          <w:sz w:val="28"/>
          <w:szCs w:val="28"/>
        </w:rPr>
        <w:t xml:space="preserve">Код </w:t>
      </w:r>
      <w:r w:rsidRPr="00773A9A">
        <w:rPr>
          <w:b/>
          <w:i/>
          <w:snapToGrid w:val="0"/>
          <w:sz w:val="28"/>
          <w:szCs w:val="28"/>
          <w:lang w:val="uk-UA"/>
        </w:rPr>
        <w:t xml:space="preserve">ЕДРПОУ </w:t>
      </w:r>
      <w:r w:rsidR="00CB51AC" w:rsidRPr="00773A9A">
        <w:rPr>
          <w:b/>
          <w:i/>
          <w:snapToGrid w:val="0"/>
          <w:sz w:val="28"/>
          <w:szCs w:val="28"/>
          <w:lang w:val="uk-UA"/>
        </w:rPr>
        <w:t>14307771</w:t>
      </w:r>
      <w:r w:rsidR="009A705C" w:rsidRPr="00773A9A">
        <w:rPr>
          <w:b/>
          <w:i/>
          <w:snapToGrid w:val="0"/>
          <w:sz w:val="28"/>
          <w:szCs w:val="28"/>
          <w:lang w:val="uk-UA"/>
        </w:rPr>
        <w:t>, що знаходиться за адресою:</w:t>
      </w:r>
    </w:p>
    <w:p w:rsidR="009A705C" w:rsidRDefault="00154E8D" w:rsidP="00CC3F3E">
      <w:pPr>
        <w:widowControl w:val="0"/>
        <w:spacing w:line="240" w:lineRule="atLeast"/>
        <w:jc w:val="center"/>
        <w:rPr>
          <w:b/>
          <w:i/>
          <w:sz w:val="28"/>
          <w:szCs w:val="28"/>
          <w:lang w:val="uk-UA"/>
        </w:rPr>
      </w:pPr>
      <w:r w:rsidRPr="00773A9A">
        <w:rPr>
          <w:b/>
          <w:i/>
          <w:sz w:val="28"/>
          <w:szCs w:val="28"/>
          <w:lang w:val="uk-UA"/>
        </w:rPr>
        <w:t>2</w:t>
      </w:r>
      <w:r w:rsidR="00EB086B" w:rsidRPr="00773A9A">
        <w:rPr>
          <w:b/>
          <w:i/>
          <w:sz w:val="28"/>
          <w:szCs w:val="28"/>
          <w:lang w:val="uk-UA"/>
        </w:rPr>
        <w:t>10</w:t>
      </w:r>
      <w:r w:rsidR="00CB51AC" w:rsidRPr="00773A9A">
        <w:rPr>
          <w:b/>
          <w:i/>
          <w:sz w:val="28"/>
          <w:szCs w:val="28"/>
          <w:lang w:val="uk-UA"/>
        </w:rPr>
        <w:t>00</w:t>
      </w:r>
      <w:r w:rsidR="00CC3F3E" w:rsidRPr="00773A9A">
        <w:rPr>
          <w:b/>
          <w:i/>
          <w:sz w:val="28"/>
          <w:szCs w:val="28"/>
          <w:lang w:val="uk-UA"/>
        </w:rPr>
        <w:t xml:space="preserve">, м. </w:t>
      </w:r>
      <w:r w:rsidR="00EB086B" w:rsidRPr="00773A9A">
        <w:rPr>
          <w:b/>
          <w:i/>
          <w:sz w:val="28"/>
          <w:szCs w:val="28"/>
          <w:lang w:val="uk-UA"/>
        </w:rPr>
        <w:t>Вінниця</w:t>
      </w:r>
      <w:r w:rsidR="00CC3F3E" w:rsidRPr="00773A9A">
        <w:rPr>
          <w:b/>
          <w:i/>
          <w:sz w:val="28"/>
          <w:szCs w:val="28"/>
          <w:lang w:val="uk-UA"/>
        </w:rPr>
        <w:t>, вул.</w:t>
      </w:r>
      <w:r w:rsidR="00CB51AC" w:rsidRPr="00773A9A">
        <w:rPr>
          <w:b/>
          <w:i/>
          <w:sz w:val="28"/>
          <w:szCs w:val="28"/>
          <w:lang w:val="uk-UA"/>
        </w:rPr>
        <w:t xml:space="preserve"> Хмельницьке шосе,</w:t>
      </w:r>
      <w:r w:rsidR="004C7572" w:rsidRPr="00773A9A">
        <w:rPr>
          <w:b/>
          <w:i/>
          <w:sz w:val="28"/>
          <w:szCs w:val="28"/>
          <w:lang w:val="uk-UA"/>
        </w:rPr>
        <w:t xml:space="preserve"> буд.</w:t>
      </w:r>
      <w:r w:rsidR="00CB51AC" w:rsidRPr="00773A9A">
        <w:rPr>
          <w:b/>
          <w:i/>
          <w:sz w:val="28"/>
          <w:szCs w:val="28"/>
          <w:lang w:val="uk-UA"/>
        </w:rPr>
        <w:t xml:space="preserve"> 145</w:t>
      </w:r>
      <w:r w:rsidR="00F322CC" w:rsidRPr="00773A9A">
        <w:rPr>
          <w:b/>
          <w:i/>
          <w:sz w:val="28"/>
          <w:szCs w:val="28"/>
          <w:lang w:val="uk-UA"/>
        </w:rPr>
        <w:t>.</w:t>
      </w:r>
    </w:p>
    <w:p w:rsidR="00773A9A" w:rsidRDefault="00773A9A" w:rsidP="00CC3F3E">
      <w:pPr>
        <w:widowControl w:val="0"/>
        <w:spacing w:line="240" w:lineRule="atLeast"/>
        <w:jc w:val="center"/>
        <w:rPr>
          <w:b/>
          <w:i/>
          <w:sz w:val="28"/>
          <w:szCs w:val="28"/>
          <w:lang w:val="uk-UA"/>
        </w:rPr>
      </w:pPr>
    </w:p>
    <w:p w:rsidR="00773A9A" w:rsidRPr="00773A9A" w:rsidRDefault="00773A9A" w:rsidP="00CC3F3E">
      <w:pPr>
        <w:widowControl w:val="0"/>
        <w:spacing w:line="240" w:lineRule="atLeast"/>
        <w:jc w:val="center"/>
        <w:rPr>
          <w:b/>
          <w:i/>
          <w:sz w:val="28"/>
          <w:szCs w:val="28"/>
          <w:lang w:val="uk-UA"/>
        </w:rPr>
      </w:pPr>
    </w:p>
    <w:p w:rsidR="005B750E" w:rsidRPr="00773A9A" w:rsidRDefault="005B750E" w:rsidP="00E34236">
      <w:pPr>
        <w:widowControl w:val="0"/>
        <w:rPr>
          <w:b/>
          <w:snapToGrid w:val="0"/>
          <w:lang w:val="uk-UA"/>
        </w:rPr>
      </w:pPr>
    </w:p>
    <w:p w:rsidR="005B750E" w:rsidRDefault="005B750E" w:rsidP="009A705C">
      <w:pPr>
        <w:widowControl w:val="0"/>
        <w:jc w:val="center"/>
        <w:rPr>
          <w:b/>
          <w:snapToGrid w:val="0"/>
          <w:lang w:val="uk-UA"/>
        </w:rPr>
      </w:pPr>
    </w:p>
    <w:p w:rsidR="009A705C" w:rsidRPr="007C7352" w:rsidRDefault="009A705C" w:rsidP="009A705C">
      <w:pPr>
        <w:widowControl w:val="0"/>
        <w:jc w:val="center"/>
        <w:rPr>
          <w:b/>
          <w:snapToGrid w:val="0"/>
          <w:lang w:val="uk-UA"/>
        </w:rPr>
      </w:pPr>
      <w:r w:rsidRPr="007C7352">
        <w:rPr>
          <w:b/>
          <w:snapToGrid w:val="0"/>
          <w:lang w:val="uk-UA"/>
        </w:rPr>
        <w:t>Звіт щодо фінансової звітності</w:t>
      </w:r>
    </w:p>
    <w:p w:rsidR="009A705C" w:rsidRPr="007C7352" w:rsidRDefault="009A705C" w:rsidP="009A705C">
      <w:pPr>
        <w:widowControl w:val="0"/>
        <w:jc w:val="center"/>
        <w:rPr>
          <w:b/>
          <w:snapToGrid w:val="0"/>
          <w:lang w:val="uk-UA"/>
        </w:rPr>
      </w:pPr>
      <w:r w:rsidRPr="007C7352">
        <w:rPr>
          <w:b/>
          <w:snapToGrid w:val="0"/>
          <w:lang w:val="uk-UA"/>
        </w:rPr>
        <w:t>за 201</w:t>
      </w:r>
      <w:r w:rsidR="00CC3F3E">
        <w:rPr>
          <w:b/>
          <w:snapToGrid w:val="0"/>
          <w:lang w:val="uk-UA"/>
        </w:rPr>
        <w:t>6</w:t>
      </w:r>
      <w:r w:rsidRPr="007C7352">
        <w:rPr>
          <w:b/>
          <w:snapToGrid w:val="0"/>
          <w:lang w:val="uk-UA"/>
        </w:rPr>
        <w:t xml:space="preserve"> рік</w:t>
      </w:r>
    </w:p>
    <w:p w:rsidR="009A705C" w:rsidRDefault="009A705C" w:rsidP="009A705C">
      <w:pPr>
        <w:widowControl w:val="0"/>
        <w:jc w:val="center"/>
        <w:rPr>
          <w:b/>
          <w:i/>
          <w:snapToGrid w:val="0"/>
          <w:sz w:val="28"/>
          <w:lang w:val="uk-UA"/>
        </w:rPr>
      </w:pPr>
    </w:p>
    <w:p w:rsidR="009A705C" w:rsidRPr="007C7352" w:rsidRDefault="009A705C" w:rsidP="009A705C">
      <w:pPr>
        <w:widowControl w:val="0"/>
        <w:jc w:val="center"/>
        <w:rPr>
          <w:b/>
          <w:i/>
          <w:snapToGrid w:val="0"/>
          <w:lang w:val="uk-UA"/>
        </w:rPr>
      </w:pPr>
      <w:r>
        <w:rPr>
          <w:b/>
          <w:i/>
          <w:snapToGrid w:val="0"/>
          <w:lang w:val="uk-UA"/>
        </w:rPr>
        <w:t xml:space="preserve"> </w:t>
      </w:r>
      <w:r w:rsidRPr="007C7352">
        <w:rPr>
          <w:b/>
          <w:i/>
          <w:snapToGrid w:val="0"/>
          <w:lang w:val="uk-UA"/>
        </w:rPr>
        <w:t>Вступний параграф</w:t>
      </w:r>
    </w:p>
    <w:p w:rsidR="00CC3F3E" w:rsidRPr="00CB51AC" w:rsidRDefault="00CC3F3E" w:rsidP="00CC3F3E">
      <w:pPr>
        <w:jc w:val="both"/>
        <w:rPr>
          <w:lang w:val="uk-UA"/>
        </w:rPr>
      </w:pPr>
    </w:p>
    <w:p w:rsidR="009A705C" w:rsidRPr="007A705C" w:rsidRDefault="00923315" w:rsidP="009A705C">
      <w:pPr>
        <w:ind w:firstLine="426"/>
        <w:jc w:val="both"/>
        <w:rPr>
          <w:lang w:val="uk-UA"/>
        </w:rPr>
      </w:pPr>
      <w:r>
        <w:rPr>
          <w:lang w:val="uk-UA"/>
        </w:rPr>
        <w:t xml:space="preserve">Приватним підприємством </w:t>
      </w:r>
      <w:r w:rsidR="009A705C" w:rsidRPr="007A705C">
        <w:rPr>
          <w:lang w:val="uk-UA"/>
        </w:rPr>
        <w:t>Аудиторською фірмою «</w:t>
      </w:r>
      <w:r w:rsidR="00CC3F3E">
        <w:rPr>
          <w:lang w:val="uk-UA"/>
        </w:rPr>
        <w:t>ПОСЛУГИ АУДИТУ</w:t>
      </w:r>
      <w:r w:rsidR="009A705C" w:rsidRPr="007A705C">
        <w:rPr>
          <w:lang w:val="uk-UA"/>
        </w:rPr>
        <w:t>» у відповідності до Закону України "Про аудиторську діяльність" №140-</w:t>
      </w:r>
      <w:r w:rsidR="009A705C" w:rsidRPr="00923315">
        <w:rPr>
          <w:lang w:val="en-US"/>
        </w:rPr>
        <w:t>V</w:t>
      </w:r>
      <w:r w:rsidR="009A705C" w:rsidRPr="007A705C">
        <w:rPr>
          <w:lang w:val="uk-UA"/>
        </w:rPr>
        <w:t xml:space="preserve"> від 14.09.2006 р. та свідоцтва  про внесення до Реєстру су</w:t>
      </w:r>
      <w:r w:rsidR="00F322CC">
        <w:rPr>
          <w:lang w:val="uk-UA"/>
        </w:rPr>
        <w:t>б’єктів аудиторської діяльності</w:t>
      </w:r>
      <w:r w:rsidR="009A705C" w:rsidRPr="007A705C">
        <w:rPr>
          <w:lang w:val="uk-UA"/>
        </w:rPr>
        <w:t xml:space="preserve">  </w:t>
      </w:r>
      <w:r w:rsidR="009A705C" w:rsidRPr="007A705C">
        <w:rPr>
          <w:i/>
          <w:lang w:val="uk-UA"/>
        </w:rPr>
        <w:t xml:space="preserve">№ </w:t>
      </w:r>
      <w:r w:rsidR="00CC3F3E">
        <w:rPr>
          <w:i/>
          <w:lang w:val="uk-UA"/>
        </w:rPr>
        <w:t>3117</w:t>
      </w:r>
      <w:r w:rsidR="009A705C" w:rsidRPr="007A705C">
        <w:rPr>
          <w:i/>
          <w:lang w:val="uk-UA"/>
        </w:rPr>
        <w:t xml:space="preserve">, </w:t>
      </w:r>
      <w:r w:rsidR="009A705C" w:rsidRPr="00F322CC">
        <w:rPr>
          <w:lang w:val="uk-UA"/>
        </w:rPr>
        <w:t xml:space="preserve">видане Аудиторською Палатою України згідно рішення  № </w:t>
      </w:r>
      <w:r w:rsidR="00CC3F3E" w:rsidRPr="00F322CC">
        <w:rPr>
          <w:lang w:val="uk-UA"/>
        </w:rPr>
        <w:t>118</w:t>
      </w:r>
      <w:r w:rsidR="009A705C" w:rsidRPr="00F322CC">
        <w:rPr>
          <w:lang w:val="uk-UA"/>
        </w:rPr>
        <w:t xml:space="preserve">  від 2</w:t>
      </w:r>
      <w:r w:rsidR="00CC3F3E" w:rsidRPr="00F322CC">
        <w:rPr>
          <w:lang w:val="uk-UA"/>
        </w:rPr>
        <w:t>6</w:t>
      </w:r>
      <w:r w:rsidR="009A705C" w:rsidRPr="00F322CC">
        <w:rPr>
          <w:lang w:val="uk-UA"/>
        </w:rPr>
        <w:t>.</w:t>
      </w:r>
      <w:r w:rsidR="00CC3F3E" w:rsidRPr="00F322CC">
        <w:rPr>
          <w:lang w:val="uk-UA"/>
        </w:rPr>
        <w:t>1</w:t>
      </w:r>
      <w:r w:rsidR="009A705C" w:rsidRPr="00F322CC">
        <w:rPr>
          <w:lang w:val="uk-UA"/>
        </w:rPr>
        <w:t>2.200</w:t>
      </w:r>
      <w:r w:rsidR="00CC3F3E" w:rsidRPr="00F322CC">
        <w:rPr>
          <w:lang w:val="uk-UA"/>
        </w:rPr>
        <w:t>2</w:t>
      </w:r>
      <w:r w:rsidR="009A705C" w:rsidRPr="00F322CC">
        <w:rPr>
          <w:lang w:val="uk-UA"/>
        </w:rPr>
        <w:t xml:space="preserve"> р., </w:t>
      </w:r>
      <w:r w:rsidR="00661204" w:rsidRPr="00F322CC">
        <w:rPr>
          <w:lang w:val="uk-UA"/>
        </w:rPr>
        <w:t xml:space="preserve"> </w:t>
      </w:r>
      <w:r w:rsidR="0097678E" w:rsidRPr="00F322CC">
        <w:rPr>
          <w:lang w:val="uk-UA"/>
        </w:rPr>
        <w:t xml:space="preserve">дію свідоцтва продовжено </w:t>
      </w:r>
      <w:r w:rsidR="00661204" w:rsidRPr="00F322CC">
        <w:rPr>
          <w:lang w:val="uk-UA"/>
        </w:rPr>
        <w:t xml:space="preserve">  рішення</w:t>
      </w:r>
      <w:r w:rsidR="0097678E" w:rsidRPr="00F322CC">
        <w:rPr>
          <w:lang w:val="uk-UA"/>
        </w:rPr>
        <w:t>м</w:t>
      </w:r>
      <w:r w:rsidR="00661204" w:rsidRPr="00F322CC">
        <w:rPr>
          <w:lang w:val="uk-UA"/>
        </w:rPr>
        <w:t xml:space="preserve"> Аудиторської Палати України від</w:t>
      </w:r>
      <w:r w:rsidR="00CC3F3E" w:rsidRPr="00F322CC">
        <w:rPr>
          <w:lang w:val="uk-UA" w:eastAsia="uk-UA"/>
        </w:rPr>
        <w:t xml:space="preserve"> 01.11.2012 року №260/3 </w:t>
      </w:r>
      <w:r w:rsidR="00F322CC">
        <w:rPr>
          <w:lang w:val="uk-UA" w:eastAsia="uk-UA"/>
        </w:rPr>
        <w:t xml:space="preserve">до 01.11.2017 року, </w:t>
      </w:r>
      <w:r w:rsidR="009A705C" w:rsidRPr="007A705C">
        <w:rPr>
          <w:lang w:val="uk-UA"/>
        </w:rPr>
        <w:t xml:space="preserve">проведена аудиторська перевірка фінансових звітів </w:t>
      </w:r>
      <w:r w:rsidR="00120045">
        <w:rPr>
          <w:lang w:val="uk-UA"/>
        </w:rPr>
        <w:t>п</w:t>
      </w:r>
      <w:r w:rsidR="000D788D">
        <w:rPr>
          <w:lang w:val="uk-UA"/>
        </w:rPr>
        <w:t>ублічного</w:t>
      </w:r>
      <w:r w:rsidR="009A705C" w:rsidRPr="007A705C">
        <w:rPr>
          <w:lang w:val="uk-UA"/>
        </w:rPr>
        <w:t xml:space="preserve"> акціонерного товариства </w:t>
      </w:r>
      <w:r w:rsidR="00CC3F3E">
        <w:rPr>
          <w:lang w:val="uk-UA"/>
        </w:rPr>
        <w:t xml:space="preserve"> «</w:t>
      </w:r>
      <w:r w:rsidR="00CB51AC">
        <w:rPr>
          <w:lang w:val="uk-UA"/>
        </w:rPr>
        <w:t>М</w:t>
      </w:r>
      <w:r w:rsidR="00E6429F">
        <w:rPr>
          <w:lang w:val="uk-UA"/>
        </w:rPr>
        <w:t>аяк</w:t>
      </w:r>
      <w:r w:rsidR="009A705C" w:rsidRPr="007A705C">
        <w:rPr>
          <w:lang w:val="uk-UA"/>
        </w:rPr>
        <w:t>», що включають:</w:t>
      </w:r>
    </w:p>
    <w:p w:rsidR="009A705C" w:rsidRPr="007A705C" w:rsidRDefault="009A705C" w:rsidP="009A705C">
      <w:pPr>
        <w:pStyle w:val="a6"/>
        <w:spacing w:after="0" w:line="240" w:lineRule="auto"/>
        <w:ind w:left="284"/>
        <w:jc w:val="both"/>
        <w:rPr>
          <w:rFonts w:ascii="Times New Roman" w:hAnsi="Times New Roman"/>
          <w:sz w:val="24"/>
          <w:szCs w:val="24"/>
        </w:rPr>
      </w:pPr>
      <w:r w:rsidRPr="007A705C">
        <w:rPr>
          <w:rFonts w:ascii="Times New Roman" w:hAnsi="Times New Roman"/>
          <w:sz w:val="24"/>
          <w:szCs w:val="24"/>
        </w:rPr>
        <w:t xml:space="preserve">- Баланс </w:t>
      </w:r>
      <w:r w:rsidR="00443A51">
        <w:rPr>
          <w:rFonts w:ascii="Times New Roman" w:hAnsi="Times New Roman"/>
          <w:sz w:val="24"/>
          <w:szCs w:val="24"/>
        </w:rPr>
        <w:t>(</w:t>
      </w:r>
      <w:r w:rsidR="00E34236">
        <w:rPr>
          <w:rFonts w:ascii="Times New Roman" w:hAnsi="Times New Roman"/>
          <w:sz w:val="24"/>
          <w:szCs w:val="24"/>
        </w:rPr>
        <w:t>З</w:t>
      </w:r>
      <w:r w:rsidR="00443A51">
        <w:rPr>
          <w:rFonts w:ascii="Times New Roman" w:hAnsi="Times New Roman"/>
          <w:sz w:val="24"/>
          <w:szCs w:val="24"/>
        </w:rPr>
        <w:t>віт про фінансовий стан)</w:t>
      </w:r>
      <w:r w:rsidRPr="007A705C">
        <w:rPr>
          <w:rFonts w:ascii="Times New Roman" w:hAnsi="Times New Roman"/>
          <w:sz w:val="24"/>
          <w:szCs w:val="24"/>
        </w:rPr>
        <w:t>на 31.12.201</w:t>
      </w:r>
      <w:r w:rsidR="00CC3F3E">
        <w:rPr>
          <w:rFonts w:ascii="Times New Roman" w:hAnsi="Times New Roman"/>
          <w:sz w:val="24"/>
          <w:szCs w:val="24"/>
          <w:lang w:val="ru-RU"/>
        </w:rPr>
        <w:t>6</w:t>
      </w:r>
      <w:r w:rsidR="00B34E2D">
        <w:rPr>
          <w:rFonts w:ascii="Times New Roman" w:hAnsi="Times New Roman"/>
          <w:sz w:val="24"/>
          <w:szCs w:val="24"/>
          <w:lang w:val="ru-RU"/>
        </w:rPr>
        <w:t xml:space="preserve"> </w:t>
      </w:r>
      <w:r w:rsidRPr="007A705C">
        <w:rPr>
          <w:rFonts w:ascii="Times New Roman" w:hAnsi="Times New Roman"/>
          <w:sz w:val="24"/>
          <w:szCs w:val="24"/>
        </w:rPr>
        <w:t xml:space="preserve">р. </w:t>
      </w:r>
      <w:r w:rsidR="00443A51">
        <w:rPr>
          <w:rFonts w:ascii="Times New Roman" w:hAnsi="Times New Roman"/>
          <w:sz w:val="24"/>
          <w:szCs w:val="24"/>
        </w:rPr>
        <w:t>;</w:t>
      </w:r>
    </w:p>
    <w:p w:rsidR="009A705C" w:rsidRDefault="009A705C" w:rsidP="009A705C">
      <w:pPr>
        <w:pStyle w:val="a6"/>
        <w:spacing w:after="0" w:line="240" w:lineRule="auto"/>
        <w:ind w:left="0" w:firstLine="284"/>
        <w:jc w:val="both"/>
        <w:rPr>
          <w:rFonts w:ascii="Times New Roman" w:hAnsi="Times New Roman"/>
          <w:sz w:val="24"/>
          <w:szCs w:val="24"/>
        </w:rPr>
      </w:pPr>
      <w:r w:rsidRPr="007A705C">
        <w:rPr>
          <w:rFonts w:ascii="Times New Roman" w:hAnsi="Times New Roman"/>
          <w:sz w:val="24"/>
          <w:szCs w:val="24"/>
        </w:rPr>
        <w:t>- Звіт про фінансові результати</w:t>
      </w:r>
      <w:r w:rsidR="00E34236">
        <w:rPr>
          <w:rFonts w:ascii="Times New Roman" w:hAnsi="Times New Roman"/>
          <w:sz w:val="24"/>
          <w:szCs w:val="24"/>
        </w:rPr>
        <w:t xml:space="preserve"> (З</w:t>
      </w:r>
      <w:r w:rsidR="00443A51">
        <w:rPr>
          <w:rFonts w:ascii="Times New Roman" w:hAnsi="Times New Roman"/>
          <w:sz w:val="24"/>
          <w:szCs w:val="24"/>
        </w:rPr>
        <w:t>віт про сукупний дохід)</w:t>
      </w:r>
      <w:r w:rsidRPr="007A705C">
        <w:rPr>
          <w:rFonts w:ascii="Times New Roman" w:hAnsi="Times New Roman"/>
          <w:sz w:val="24"/>
          <w:szCs w:val="24"/>
        </w:rPr>
        <w:t xml:space="preserve"> за 201</w:t>
      </w:r>
      <w:r w:rsidR="00CC3F3E">
        <w:rPr>
          <w:rFonts w:ascii="Times New Roman" w:hAnsi="Times New Roman"/>
          <w:sz w:val="24"/>
          <w:szCs w:val="24"/>
          <w:lang w:val="ru-RU"/>
        </w:rPr>
        <w:t>6</w:t>
      </w:r>
      <w:r w:rsidRPr="007A705C">
        <w:rPr>
          <w:rFonts w:ascii="Times New Roman" w:hAnsi="Times New Roman"/>
          <w:sz w:val="24"/>
          <w:szCs w:val="24"/>
        </w:rPr>
        <w:t xml:space="preserve"> рік;</w:t>
      </w:r>
    </w:p>
    <w:p w:rsidR="00E34236" w:rsidRPr="00E34236" w:rsidRDefault="00154E8D" w:rsidP="00E34236">
      <w:pPr>
        <w:pStyle w:val="a6"/>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-Звіт про рух грошових ко</w:t>
      </w:r>
      <w:r w:rsidR="00E34236">
        <w:rPr>
          <w:rFonts w:ascii="Times New Roman" w:hAnsi="Times New Roman"/>
          <w:sz w:val="24"/>
          <w:szCs w:val="24"/>
        </w:rPr>
        <w:t>ш</w:t>
      </w:r>
      <w:r>
        <w:rPr>
          <w:rFonts w:ascii="Times New Roman" w:hAnsi="Times New Roman"/>
          <w:sz w:val="24"/>
          <w:szCs w:val="24"/>
        </w:rPr>
        <w:t>тів</w:t>
      </w:r>
      <w:r w:rsidR="00E34236">
        <w:rPr>
          <w:rFonts w:ascii="Times New Roman" w:hAnsi="Times New Roman"/>
          <w:sz w:val="24"/>
          <w:szCs w:val="24"/>
        </w:rPr>
        <w:t xml:space="preserve"> за 2016 рік</w:t>
      </w:r>
      <w:r>
        <w:rPr>
          <w:rFonts w:ascii="Times New Roman" w:hAnsi="Times New Roman"/>
          <w:sz w:val="24"/>
          <w:szCs w:val="24"/>
        </w:rPr>
        <w:t>;</w:t>
      </w:r>
    </w:p>
    <w:p w:rsidR="00154E8D" w:rsidRDefault="00154E8D" w:rsidP="009A705C">
      <w:pPr>
        <w:pStyle w:val="a6"/>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-Звіт про власний капітал</w:t>
      </w:r>
      <w:r w:rsidR="00E34236">
        <w:rPr>
          <w:rFonts w:ascii="Times New Roman" w:hAnsi="Times New Roman"/>
          <w:sz w:val="24"/>
          <w:szCs w:val="24"/>
        </w:rPr>
        <w:t xml:space="preserve"> за 2015 рік;</w:t>
      </w:r>
    </w:p>
    <w:p w:rsidR="00E34236" w:rsidRPr="00E34236" w:rsidRDefault="00E34236" w:rsidP="00E34236">
      <w:pPr>
        <w:pStyle w:val="a6"/>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-Звіт про власний капітал за 2016 рік;</w:t>
      </w:r>
    </w:p>
    <w:p w:rsidR="009A705C" w:rsidRPr="00CB51AC" w:rsidRDefault="00154E8D" w:rsidP="00CB51AC">
      <w:pPr>
        <w:pStyle w:val="a6"/>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 Примітки до фінансової звітності</w:t>
      </w:r>
      <w:r w:rsidR="00E34236">
        <w:rPr>
          <w:rFonts w:ascii="Times New Roman" w:hAnsi="Times New Roman"/>
          <w:sz w:val="24"/>
          <w:szCs w:val="24"/>
        </w:rPr>
        <w:t xml:space="preserve"> за 2016 рік;</w:t>
      </w:r>
    </w:p>
    <w:p w:rsidR="00D83A54" w:rsidRPr="009D0834" w:rsidRDefault="00D83A54" w:rsidP="009A705C">
      <w:pPr>
        <w:spacing w:line="240" w:lineRule="atLeast"/>
        <w:ind w:firstLine="284"/>
        <w:jc w:val="center"/>
        <w:rPr>
          <w:b/>
          <w:i/>
          <w:lang w:val="uk-UA"/>
        </w:rPr>
      </w:pPr>
    </w:p>
    <w:p w:rsidR="00CB51AC" w:rsidRPr="00682297" w:rsidRDefault="00D83A54" w:rsidP="00CB51AC">
      <w:pPr>
        <w:pStyle w:val="a9"/>
        <w:jc w:val="both"/>
        <w:rPr>
          <w:b/>
          <w:i/>
          <w:iCs/>
          <w:lang w:val="uk-UA"/>
        </w:rPr>
      </w:pPr>
      <w:r w:rsidRPr="009D0834">
        <w:rPr>
          <w:lang w:val="uk-UA"/>
        </w:rPr>
        <w:t xml:space="preserve">    </w:t>
      </w:r>
      <w:r w:rsidR="00923315">
        <w:rPr>
          <w:lang w:val="uk-UA"/>
        </w:rPr>
        <w:t xml:space="preserve"> </w:t>
      </w:r>
      <w:r w:rsidR="00CB51AC" w:rsidRPr="00682297">
        <w:rPr>
          <w:b/>
          <w:lang w:val="uk-UA"/>
        </w:rPr>
        <w:t>Основні відомості про товариство.</w:t>
      </w:r>
    </w:p>
    <w:p w:rsidR="00CB51AC" w:rsidRPr="00682297" w:rsidRDefault="00CB51AC" w:rsidP="00CB51AC">
      <w:pPr>
        <w:pStyle w:val="a9"/>
        <w:jc w:val="both"/>
        <w:rPr>
          <w:i/>
          <w:iCs/>
          <w:lang w:val="uk-UA"/>
        </w:rPr>
      </w:pPr>
      <w:r w:rsidRPr="00682297">
        <w:rPr>
          <w:lang w:val="uk-UA"/>
        </w:rPr>
        <w:t xml:space="preserve">      Повне найменування  -- публічне акціонерне товариство  «М</w:t>
      </w:r>
      <w:r w:rsidR="00E6429F">
        <w:rPr>
          <w:lang w:val="uk-UA"/>
        </w:rPr>
        <w:t>аяк</w:t>
      </w:r>
      <w:r w:rsidRPr="00682297">
        <w:rPr>
          <w:lang w:val="uk-UA"/>
        </w:rPr>
        <w:t xml:space="preserve">».  </w:t>
      </w:r>
    </w:p>
    <w:p w:rsidR="00CB51AC" w:rsidRPr="00682297" w:rsidRDefault="00CB51AC" w:rsidP="00CB51AC">
      <w:pPr>
        <w:pStyle w:val="a9"/>
        <w:jc w:val="both"/>
        <w:rPr>
          <w:i/>
          <w:iCs/>
          <w:lang w:val="uk-UA"/>
        </w:rPr>
      </w:pPr>
      <w:r w:rsidRPr="00682297">
        <w:rPr>
          <w:lang w:val="uk-UA"/>
        </w:rPr>
        <w:t xml:space="preserve">      Код  за  ЄДРПОУ  -- 14307771;</w:t>
      </w:r>
    </w:p>
    <w:p w:rsidR="00CB51AC" w:rsidRPr="00682297" w:rsidRDefault="00CB51AC" w:rsidP="00CB51AC">
      <w:pPr>
        <w:pStyle w:val="a9"/>
        <w:jc w:val="both"/>
        <w:rPr>
          <w:i/>
          <w:iCs/>
          <w:lang w:val="uk-UA"/>
        </w:rPr>
      </w:pPr>
      <w:r w:rsidRPr="00682297">
        <w:rPr>
          <w:lang w:val="uk-UA"/>
        </w:rPr>
        <w:t xml:space="preserve">      Місцезнаходження  -- </w:t>
      </w:r>
      <w:smartTag w:uri="urn:schemas-microsoft-com:office:smarttags" w:element="metricconverter">
        <w:smartTagPr>
          <w:attr w:name="ProductID" w:val="21001, м"/>
        </w:smartTagPr>
        <w:r w:rsidRPr="00682297">
          <w:rPr>
            <w:lang w:val="uk-UA"/>
          </w:rPr>
          <w:t>21001, м</w:t>
        </w:r>
      </w:smartTag>
      <w:r w:rsidRPr="00682297">
        <w:rPr>
          <w:lang w:val="uk-UA"/>
        </w:rPr>
        <w:t>. Вінниця, вул. Хмельницьке шосе, 145, тел. 51-15-11;</w:t>
      </w:r>
    </w:p>
    <w:p w:rsidR="00CB51AC" w:rsidRPr="00682297" w:rsidRDefault="00CB51AC" w:rsidP="00CB51AC">
      <w:pPr>
        <w:pStyle w:val="a9"/>
        <w:jc w:val="both"/>
        <w:rPr>
          <w:i/>
          <w:iCs/>
          <w:lang w:val="uk-UA"/>
        </w:rPr>
      </w:pPr>
      <w:r w:rsidRPr="00682297">
        <w:rPr>
          <w:lang w:val="uk-UA"/>
        </w:rPr>
        <w:t xml:space="preserve">      Дата реєстрації  -- 13 грудня 1994 року виконавчим комітетом Вінницької міської ради;</w:t>
      </w:r>
    </w:p>
    <w:p w:rsidR="00CB51AC" w:rsidRPr="00E6429F" w:rsidRDefault="00CB51AC" w:rsidP="00CB51AC">
      <w:pPr>
        <w:pStyle w:val="a9"/>
        <w:jc w:val="both"/>
        <w:rPr>
          <w:i/>
          <w:iCs/>
        </w:rPr>
      </w:pPr>
      <w:r w:rsidRPr="00682297">
        <w:rPr>
          <w:color w:val="C00000"/>
          <w:lang w:val="uk-UA"/>
        </w:rPr>
        <w:t xml:space="preserve">      </w:t>
      </w:r>
      <w:r w:rsidRPr="009553A5">
        <w:rPr>
          <w:lang w:val="uk-UA"/>
        </w:rPr>
        <w:t>Статут в новій редакції зареєстровано державним реєстратором Вінницької міської ради 23.03.2012року, номер запис</w:t>
      </w:r>
      <w:r w:rsidR="00682297" w:rsidRPr="009553A5">
        <w:rPr>
          <w:lang w:val="uk-UA"/>
        </w:rPr>
        <w:t>у 11741050011000504.</w:t>
      </w:r>
    </w:p>
    <w:p w:rsidR="009553A5" w:rsidRPr="00E6429F" w:rsidRDefault="009553A5" w:rsidP="00CB51AC">
      <w:pPr>
        <w:pStyle w:val="a9"/>
        <w:jc w:val="both"/>
        <w:rPr>
          <w:iCs/>
        </w:rPr>
      </w:pPr>
    </w:p>
    <w:p w:rsidR="00CB51AC" w:rsidRPr="009553A5" w:rsidRDefault="00CB51AC" w:rsidP="00CB51AC">
      <w:pPr>
        <w:pStyle w:val="a9"/>
        <w:jc w:val="both"/>
        <w:rPr>
          <w:iCs/>
          <w:lang w:val="uk-UA"/>
        </w:rPr>
      </w:pPr>
      <w:r w:rsidRPr="009553A5">
        <w:rPr>
          <w:lang w:val="uk-UA"/>
        </w:rPr>
        <w:t xml:space="preserve">      Види діяльності за КВЕД - 2010</w:t>
      </w:r>
    </w:p>
    <w:p w:rsidR="00CB51AC" w:rsidRPr="009553A5" w:rsidRDefault="00CB51AC" w:rsidP="00CB51AC">
      <w:pPr>
        <w:pStyle w:val="a9"/>
        <w:numPr>
          <w:ilvl w:val="1"/>
          <w:numId w:val="13"/>
        </w:numPr>
        <w:spacing w:after="0"/>
        <w:jc w:val="both"/>
        <w:rPr>
          <w:iCs/>
          <w:lang w:val="uk-UA"/>
        </w:rPr>
      </w:pPr>
      <w:r w:rsidRPr="009553A5">
        <w:rPr>
          <w:lang w:val="uk-UA"/>
        </w:rPr>
        <w:t xml:space="preserve"> Виробництво електричних побутових приладів;</w:t>
      </w:r>
    </w:p>
    <w:p w:rsidR="00CB51AC" w:rsidRPr="009553A5" w:rsidRDefault="00CB51AC" w:rsidP="00CB51AC">
      <w:pPr>
        <w:pStyle w:val="a9"/>
        <w:ind w:left="360"/>
        <w:jc w:val="both"/>
        <w:rPr>
          <w:iCs/>
          <w:lang w:val="uk-UA"/>
        </w:rPr>
      </w:pPr>
      <w:r w:rsidRPr="009553A5">
        <w:rPr>
          <w:lang w:val="uk-UA"/>
        </w:rPr>
        <w:t>25.21 Виробництво радіаторів і котлів центрального опалення;</w:t>
      </w:r>
    </w:p>
    <w:p w:rsidR="00CB51AC" w:rsidRPr="009553A5" w:rsidRDefault="00CB51AC" w:rsidP="00CB51AC">
      <w:pPr>
        <w:pStyle w:val="a9"/>
        <w:ind w:left="360"/>
        <w:jc w:val="both"/>
        <w:rPr>
          <w:iCs/>
          <w:lang w:val="uk-UA"/>
        </w:rPr>
      </w:pPr>
      <w:r w:rsidRPr="009553A5">
        <w:rPr>
          <w:lang w:val="uk-UA"/>
        </w:rPr>
        <w:t>46.43 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p w:rsidR="00CB51AC" w:rsidRPr="009553A5" w:rsidRDefault="00CB51AC" w:rsidP="00CB51AC">
      <w:pPr>
        <w:pStyle w:val="a9"/>
        <w:ind w:left="360"/>
        <w:jc w:val="both"/>
        <w:rPr>
          <w:iCs/>
          <w:lang w:val="uk-UA"/>
        </w:rPr>
      </w:pPr>
      <w:r w:rsidRPr="009553A5">
        <w:rPr>
          <w:lang w:val="uk-UA"/>
        </w:rPr>
        <w:t>47.54  Роздрібна торгівля побутовими електротоварами в спеціалізованих магазинах;</w:t>
      </w:r>
    </w:p>
    <w:p w:rsidR="00CB51AC" w:rsidRPr="009553A5" w:rsidRDefault="00CB51AC" w:rsidP="00CB51AC">
      <w:pPr>
        <w:pStyle w:val="a9"/>
        <w:ind w:left="360"/>
        <w:jc w:val="both"/>
        <w:rPr>
          <w:iCs/>
          <w:lang w:val="uk-UA"/>
        </w:rPr>
      </w:pPr>
      <w:r w:rsidRPr="009553A5">
        <w:rPr>
          <w:lang w:val="uk-UA"/>
        </w:rPr>
        <w:t>28.30  Виробництво машин і устаткування для сільського та лісового господарства;</w:t>
      </w:r>
    </w:p>
    <w:p w:rsidR="00CB51AC" w:rsidRPr="009553A5" w:rsidRDefault="00CB51AC" w:rsidP="00CB51AC">
      <w:pPr>
        <w:pStyle w:val="a9"/>
        <w:ind w:left="360"/>
        <w:jc w:val="both"/>
        <w:rPr>
          <w:iCs/>
          <w:lang w:val="uk-UA"/>
        </w:rPr>
      </w:pPr>
      <w:r w:rsidRPr="009553A5">
        <w:rPr>
          <w:lang w:val="uk-UA"/>
        </w:rPr>
        <w:t xml:space="preserve">68.20 Надання в оренду й експлуатацію власного чи орендованого нерухомого майна; </w:t>
      </w:r>
    </w:p>
    <w:p w:rsidR="009A705C" w:rsidRPr="009553A5" w:rsidRDefault="00773A9A" w:rsidP="004C7572">
      <w:pPr>
        <w:rPr>
          <w:lang w:val="uk-UA"/>
        </w:rPr>
      </w:pPr>
      <w:r w:rsidRPr="009553A5">
        <w:rPr>
          <w:lang w:val="uk-UA"/>
        </w:rPr>
        <w:t xml:space="preserve">     Генеральний директор</w:t>
      </w:r>
      <w:r w:rsidR="000F6F2D" w:rsidRPr="009553A5">
        <w:rPr>
          <w:lang w:val="uk-UA"/>
        </w:rPr>
        <w:t xml:space="preserve"> </w:t>
      </w:r>
      <w:r w:rsidR="00983C00" w:rsidRPr="009553A5">
        <w:rPr>
          <w:lang w:val="uk-UA"/>
        </w:rPr>
        <w:t xml:space="preserve"> – </w:t>
      </w:r>
      <w:r w:rsidRPr="009553A5">
        <w:rPr>
          <w:lang w:val="uk-UA"/>
        </w:rPr>
        <w:t>Терліковський Василь Васильович</w:t>
      </w:r>
      <w:r w:rsidR="00983C00" w:rsidRPr="009553A5">
        <w:rPr>
          <w:lang w:val="uk-UA"/>
        </w:rPr>
        <w:t>;</w:t>
      </w:r>
    </w:p>
    <w:p w:rsidR="00983C00" w:rsidRPr="00682297" w:rsidRDefault="00983C00" w:rsidP="009A705C">
      <w:pPr>
        <w:spacing w:line="240" w:lineRule="atLeast"/>
        <w:rPr>
          <w:lang w:val="uk-UA"/>
        </w:rPr>
      </w:pPr>
      <w:r w:rsidRPr="009553A5">
        <w:rPr>
          <w:lang w:val="uk-UA"/>
        </w:rPr>
        <w:t xml:space="preserve">     Головний</w:t>
      </w:r>
      <w:r w:rsidRPr="00682297">
        <w:rPr>
          <w:lang w:val="uk-UA"/>
        </w:rPr>
        <w:t xml:space="preserve"> бухгалтер – </w:t>
      </w:r>
      <w:r w:rsidR="00773A9A" w:rsidRPr="00682297">
        <w:rPr>
          <w:lang w:val="uk-UA"/>
        </w:rPr>
        <w:t>Прокопчук Наталія Антонівна</w:t>
      </w:r>
      <w:r w:rsidRPr="00682297">
        <w:rPr>
          <w:lang w:val="uk-UA"/>
        </w:rPr>
        <w:t>;</w:t>
      </w:r>
    </w:p>
    <w:p w:rsidR="00983C00" w:rsidRPr="00682297" w:rsidRDefault="00983C00" w:rsidP="009A705C">
      <w:pPr>
        <w:spacing w:line="240" w:lineRule="atLeast"/>
        <w:rPr>
          <w:color w:val="FF0000"/>
          <w:lang w:val="uk-UA"/>
        </w:rPr>
      </w:pPr>
    </w:p>
    <w:p w:rsidR="009A705C" w:rsidRPr="00530B98" w:rsidRDefault="00F30B18" w:rsidP="00530B98">
      <w:pPr>
        <w:jc w:val="center"/>
        <w:rPr>
          <w:b/>
          <w:i/>
          <w:lang w:val="uk-UA"/>
        </w:rPr>
      </w:pPr>
      <w:r>
        <w:rPr>
          <w:b/>
          <w:i/>
          <w:lang w:val="uk-UA"/>
        </w:rPr>
        <w:t>1.</w:t>
      </w:r>
      <w:r w:rsidR="009A705C">
        <w:rPr>
          <w:b/>
          <w:i/>
          <w:lang w:val="uk-UA"/>
        </w:rPr>
        <w:t xml:space="preserve"> </w:t>
      </w:r>
      <w:r w:rsidR="009A705C" w:rsidRPr="000B4CE1">
        <w:rPr>
          <w:b/>
          <w:i/>
          <w:lang w:val="uk-UA"/>
        </w:rPr>
        <w:t>О</w:t>
      </w:r>
      <w:r w:rsidR="009A705C" w:rsidRPr="00A96D3A">
        <w:rPr>
          <w:b/>
          <w:i/>
          <w:lang w:val="uk-UA"/>
        </w:rPr>
        <w:t>пис  аудиторської  перевірки</w:t>
      </w:r>
    </w:p>
    <w:p w:rsidR="00E36078" w:rsidRDefault="00E5406F" w:rsidP="00983C00">
      <w:pPr>
        <w:pStyle w:val="a9"/>
        <w:jc w:val="both"/>
        <w:rPr>
          <w:lang w:val="uk-UA"/>
        </w:rPr>
      </w:pPr>
      <w:r>
        <w:rPr>
          <w:lang w:val="uk-UA"/>
        </w:rPr>
        <w:t xml:space="preserve">      </w:t>
      </w:r>
      <w:r w:rsidR="00983C00" w:rsidRPr="00983C00">
        <w:rPr>
          <w:lang w:val="uk-UA"/>
        </w:rPr>
        <w:t xml:space="preserve">Дана аудиторська перевірка здійснена відповідно до Міжнародних  стандартів аудиту, зокрема: МСА 200 «Загальні цілі незалежного аудитора та проведення аудиту відповідно до Міжнародних стандартів аудиту», МСА 315 «Ідентифікація та оцінка ризиків суттєвих викривлень через розуміння суб’єкта господарювання і його середовище », МСА 570 «Безперервність », </w:t>
      </w:r>
      <w:r w:rsidR="00F30B18">
        <w:rPr>
          <w:lang w:val="uk-UA"/>
        </w:rPr>
        <w:t>МСА</w:t>
      </w:r>
      <w:r w:rsidR="00983C00" w:rsidRPr="00983C00">
        <w:rPr>
          <w:lang w:val="uk-UA"/>
        </w:rPr>
        <w:t xml:space="preserve"> 705 «Модифікація думки у звіті незалежного аудитора», </w:t>
      </w:r>
      <w:r w:rsidR="00F30B18">
        <w:rPr>
          <w:lang w:val="uk-UA"/>
        </w:rPr>
        <w:t>МСА</w:t>
      </w:r>
      <w:r w:rsidR="00983C00" w:rsidRPr="00983C00">
        <w:rPr>
          <w:lang w:val="uk-UA"/>
        </w:rPr>
        <w:t xml:space="preserve"> 706 «Пояснювальні параграфи та параграфи з інших питань у звіті незалежного аудитора» та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w:t>
      </w:r>
    </w:p>
    <w:p w:rsidR="00E36078" w:rsidRDefault="00E36078" w:rsidP="00983C00">
      <w:pPr>
        <w:pStyle w:val="a9"/>
        <w:jc w:val="both"/>
        <w:rPr>
          <w:lang w:val="uk-UA"/>
        </w:rPr>
      </w:pPr>
    </w:p>
    <w:p w:rsidR="00983C00" w:rsidRPr="00E36078" w:rsidRDefault="00983C00" w:rsidP="00983C00">
      <w:pPr>
        <w:pStyle w:val="a9"/>
        <w:jc w:val="both"/>
        <w:rPr>
          <w:lang w:val="uk-UA"/>
        </w:rPr>
      </w:pPr>
      <w:r w:rsidRPr="00983C00">
        <w:rPr>
          <w:lang w:val="uk-UA"/>
        </w:rPr>
        <w:t>зареєстровано в Міністерстві юстиції України 24.12.2013 року за  № 2180 / 24712 (зі змінами та доповненнями).</w:t>
      </w:r>
    </w:p>
    <w:p w:rsidR="00233401" w:rsidRPr="00117EDD" w:rsidRDefault="00E5406F" w:rsidP="0097678E">
      <w:pPr>
        <w:pStyle w:val="rvps2"/>
        <w:shd w:val="clear" w:color="auto" w:fill="FFFFFF"/>
        <w:tabs>
          <w:tab w:val="left" w:pos="360"/>
        </w:tabs>
        <w:spacing w:before="0" w:beforeAutospacing="0" w:after="0" w:afterAutospacing="0"/>
        <w:jc w:val="both"/>
        <w:textAlignment w:val="baseline"/>
        <w:rPr>
          <w:lang w:val="uk-UA"/>
        </w:rPr>
      </w:pPr>
      <w:r>
        <w:rPr>
          <w:shd w:val="clear" w:color="auto" w:fill="FFFFFF"/>
          <w:lang w:val="uk-UA"/>
        </w:rPr>
        <w:t xml:space="preserve">     </w:t>
      </w:r>
      <w:r w:rsidRPr="00A51F33">
        <w:rPr>
          <w:shd w:val="clear" w:color="auto" w:fill="FFFFFF"/>
          <w:lang w:val="uk-UA"/>
        </w:rPr>
        <w:t>Ф</w:t>
      </w:r>
      <w:r w:rsidRPr="00A51F33">
        <w:rPr>
          <w:bCs/>
          <w:color w:val="000000"/>
          <w:lang w:val="uk-UA"/>
        </w:rPr>
        <w:t>інансова звітність акціонерного товариства за 201</w:t>
      </w:r>
      <w:r w:rsidR="00D83A54">
        <w:rPr>
          <w:bCs/>
          <w:color w:val="000000"/>
          <w:lang w:val="uk-UA"/>
        </w:rPr>
        <w:t>6</w:t>
      </w:r>
      <w:r w:rsidRPr="00A51F33">
        <w:rPr>
          <w:bCs/>
          <w:color w:val="000000"/>
          <w:lang w:val="uk-UA"/>
        </w:rPr>
        <w:t xml:space="preserve"> рік </w:t>
      </w:r>
      <w:r w:rsidR="00443A51">
        <w:rPr>
          <w:bCs/>
          <w:color w:val="000000"/>
          <w:lang w:val="uk-UA"/>
        </w:rPr>
        <w:t xml:space="preserve">складена </w:t>
      </w:r>
      <w:r w:rsidR="00443A51" w:rsidRPr="009C6314">
        <w:rPr>
          <w:color w:val="000000"/>
          <w:lang w:val="uk-UA"/>
        </w:rPr>
        <w:t xml:space="preserve">відповідно до Міжнародних </w:t>
      </w:r>
      <w:r w:rsidR="00443A51" w:rsidRPr="009C6314">
        <w:rPr>
          <w:lang w:val="uk-UA"/>
        </w:rPr>
        <w:t>стандартів фінансової звітності та інших нормативних актів,</w:t>
      </w:r>
      <w:r w:rsidR="00443A51" w:rsidRPr="009C6314">
        <w:rPr>
          <w:color w:val="000000"/>
          <w:lang w:val="uk-UA"/>
        </w:rPr>
        <w:t xml:space="preserve"> що діють в Україні з питань бухгалтерського обліку і фінансової звітності  та прийнятої  облікової політики, реально і точно відображає його фінансовий  стан на дату  складання звітності </w:t>
      </w:r>
      <w:r w:rsidR="00443A51">
        <w:rPr>
          <w:color w:val="000000"/>
          <w:lang w:val="uk-UA"/>
        </w:rPr>
        <w:t>.</w:t>
      </w:r>
      <w:r w:rsidR="000B7B04">
        <w:rPr>
          <w:lang w:val="uk-UA"/>
        </w:rPr>
        <w:t xml:space="preserve">  Бухгалтерський облік господарських операцій здійснюється методом подвійного запису згідно з Планом рахунків бухгалтерського обліку, затвердженого наказом Міністерства фінансів України від 30.11.1999 року № 291 та зареєстрованого в Міністерстві юстиції України 21.12.1999 року за № 892/4185 (зі змінами й доповненнями) у відповідних журналах ордерах та аналітичних відомостях.</w:t>
      </w:r>
    </w:p>
    <w:p w:rsidR="00E5406F" w:rsidRDefault="00E5406F" w:rsidP="00E5406F">
      <w:pPr>
        <w:pStyle w:val="a6"/>
        <w:spacing w:after="0" w:line="240" w:lineRule="auto"/>
        <w:ind w:left="0" w:firstLine="426"/>
        <w:jc w:val="both"/>
        <w:rPr>
          <w:rFonts w:ascii="Times New Roman" w:hAnsi="Times New Roman"/>
          <w:sz w:val="24"/>
          <w:szCs w:val="24"/>
        </w:rPr>
      </w:pPr>
      <w:r w:rsidRPr="007A102C">
        <w:rPr>
          <w:rFonts w:ascii="Times New Roman" w:hAnsi="Times New Roman"/>
          <w:sz w:val="24"/>
          <w:szCs w:val="24"/>
        </w:rPr>
        <w:t>У своїй роботі</w:t>
      </w:r>
      <w:r>
        <w:rPr>
          <w:rFonts w:ascii="Times New Roman" w:hAnsi="Times New Roman"/>
          <w:sz w:val="24"/>
          <w:szCs w:val="24"/>
        </w:rPr>
        <w:t xml:space="preserve"> </w:t>
      </w:r>
      <w:r w:rsidRPr="007A102C">
        <w:rPr>
          <w:rFonts w:ascii="Times New Roman" w:hAnsi="Times New Roman"/>
          <w:sz w:val="24"/>
          <w:szCs w:val="24"/>
        </w:rPr>
        <w:t xml:space="preserve"> аудитор використовував принцип вибіркової перевірки. Під час перевірки до уваги бралися тільки суттєві викривлення. Планування і проведення аудиту було </w:t>
      </w:r>
      <w:r w:rsidR="000B7B04">
        <w:rPr>
          <w:rFonts w:ascii="Times New Roman" w:hAnsi="Times New Roman"/>
          <w:sz w:val="24"/>
          <w:szCs w:val="24"/>
        </w:rPr>
        <w:t>спрямоване на одержання</w:t>
      </w:r>
      <w:r w:rsidRPr="007A102C">
        <w:rPr>
          <w:rFonts w:ascii="Times New Roman" w:hAnsi="Times New Roman"/>
          <w:sz w:val="24"/>
          <w:szCs w:val="24"/>
        </w:rPr>
        <w:t xml:space="preserve"> підтверджень щодо відсутності у фінансовій звітності суттєвих помилок. Поставлені цілі до аудиторської перевірки: висловити професійну думку незалежного аудитора щодо достовірності фінансових звітів </w:t>
      </w:r>
      <w:r w:rsidR="00120045">
        <w:rPr>
          <w:rFonts w:ascii="Times New Roman" w:hAnsi="Times New Roman"/>
          <w:sz w:val="24"/>
          <w:szCs w:val="24"/>
        </w:rPr>
        <w:t>п</w:t>
      </w:r>
      <w:r w:rsidR="00443A51">
        <w:rPr>
          <w:rFonts w:ascii="Times New Roman" w:hAnsi="Times New Roman"/>
          <w:sz w:val="24"/>
          <w:szCs w:val="24"/>
        </w:rPr>
        <w:t>ублічного</w:t>
      </w:r>
      <w:r>
        <w:rPr>
          <w:rFonts w:ascii="Times New Roman" w:hAnsi="Times New Roman"/>
          <w:sz w:val="24"/>
          <w:szCs w:val="24"/>
        </w:rPr>
        <w:t xml:space="preserve"> акціонерного </w:t>
      </w:r>
      <w:r w:rsidRPr="00F30B18">
        <w:rPr>
          <w:rFonts w:ascii="Times New Roman" w:hAnsi="Times New Roman"/>
          <w:sz w:val="24"/>
          <w:szCs w:val="24"/>
        </w:rPr>
        <w:t>товариства «</w:t>
      </w:r>
      <w:r w:rsidR="00773A9A">
        <w:rPr>
          <w:rFonts w:ascii="Times New Roman" w:hAnsi="Times New Roman"/>
          <w:sz w:val="24"/>
          <w:szCs w:val="24"/>
        </w:rPr>
        <w:t>М</w:t>
      </w:r>
      <w:r w:rsidR="00821793">
        <w:rPr>
          <w:rFonts w:ascii="Times New Roman" w:hAnsi="Times New Roman"/>
          <w:sz w:val="24"/>
          <w:szCs w:val="24"/>
        </w:rPr>
        <w:t>аяк</w:t>
      </w:r>
      <w:r w:rsidR="00773A9A">
        <w:rPr>
          <w:rFonts w:ascii="Times New Roman" w:hAnsi="Times New Roman"/>
          <w:sz w:val="24"/>
          <w:szCs w:val="24"/>
        </w:rPr>
        <w:t>»</w:t>
      </w:r>
      <w:r w:rsidRPr="007A102C">
        <w:rPr>
          <w:rFonts w:ascii="Times New Roman" w:hAnsi="Times New Roman"/>
          <w:sz w:val="24"/>
          <w:szCs w:val="24"/>
        </w:rPr>
        <w:t xml:space="preserve"> за 201</w:t>
      </w:r>
      <w:r w:rsidR="00D83A54">
        <w:rPr>
          <w:rFonts w:ascii="Times New Roman" w:hAnsi="Times New Roman"/>
          <w:sz w:val="24"/>
          <w:szCs w:val="24"/>
        </w:rPr>
        <w:t>6</w:t>
      </w:r>
      <w:r w:rsidR="00661204">
        <w:rPr>
          <w:rFonts w:ascii="Times New Roman" w:hAnsi="Times New Roman"/>
          <w:sz w:val="24"/>
          <w:szCs w:val="24"/>
        </w:rPr>
        <w:t xml:space="preserve"> </w:t>
      </w:r>
      <w:r w:rsidRPr="007A102C">
        <w:rPr>
          <w:rFonts w:ascii="Times New Roman" w:hAnsi="Times New Roman"/>
          <w:sz w:val="24"/>
          <w:szCs w:val="24"/>
        </w:rPr>
        <w:t>р</w:t>
      </w:r>
      <w:r w:rsidR="00120045">
        <w:rPr>
          <w:rFonts w:ascii="Times New Roman" w:hAnsi="Times New Roman"/>
          <w:sz w:val="24"/>
          <w:szCs w:val="24"/>
        </w:rPr>
        <w:t>ік</w:t>
      </w:r>
      <w:r w:rsidRPr="007A102C">
        <w:rPr>
          <w:rFonts w:ascii="Times New Roman" w:hAnsi="Times New Roman"/>
          <w:sz w:val="24"/>
          <w:szCs w:val="24"/>
        </w:rPr>
        <w:t xml:space="preserve"> та її відповідності встановленим нормам складання фінансової звітності за </w:t>
      </w:r>
      <w:r w:rsidR="00443A51">
        <w:rPr>
          <w:rFonts w:ascii="Times New Roman" w:hAnsi="Times New Roman"/>
          <w:sz w:val="24"/>
          <w:szCs w:val="24"/>
        </w:rPr>
        <w:t>міжнародними стандартами фінансової звітності</w:t>
      </w:r>
      <w:r w:rsidRPr="007A102C">
        <w:rPr>
          <w:rFonts w:ascii="Times New Roman" w:hAnsi="Times New Roman"/>
          <w:sz w:val="24"/>
          <w:szCs w:val="24"/>
        </w:rPr>
        <w:t xml:space="preserve">. </w:t>
      </w:r>
    </w:p>
    <w:p w:rsidR="00343F2C" w:rsidRDefault="00343F2C" w:rsidP="00E5406F">
      <w:pPr>
        <w:pStyle w:val="a6"/>
        <w:spacing w:after="0" w:line="240" w:lineRule="auto"/>
        <w:ind w:left="0" w:firstLine="426"/>
        <w:jc w:val="both"/>
        <w:rPr>
          <w:rFonts w:ascii="Times New Roman" w:hAnsi="Times New Roman"/>
          <w:sz w:val="24"/>
          <w:szCs w:val="24"/>
        </w:rPr>
      </w:pPr>
    </w:p>
    <w:p w:rsidR="005A1502" w:rsidRPr="005A1502" w:rsidRDefault="005A1502" w:rsidP="005A1502">
      <w:pPr>
        <w:pStyle w:val="a9"/>
        <w:jc w:val="both"/>
        <w:rPr>
          <w:i/>
          <w:iCs/>
          <w:lang w:val="uk-UA"/>
        </w:rPr>
      </w:pPr>
      <w:r w:rsidRPr="005A1502">
        <w:rPr>
          <w:lang w:val="uk-UA"/>
        </w:rPr>
        <w:t xml:space="preserve">      Наглядовою радою ПАТ «Маяк»  прийнято рішення про </w:t>
      </w:r>
      <w:r>
        <w:rPr>
          <w:lang w:val="uk-UA"/>
        </w:rPr>
        <w:t xml:space="preserve">затвердження фінансової звітності товариства за  2016 рік та </w:t>
      </w:r>
      <w:r w:rsidRPr="005A1502">
        <w:rPr>
          <w:lang w:val="uk-UA"/>
        </w:rPr>
        <w:t xml:space="preserve">проведення аудиторської перевірки фінансової звітності за </w:t>
      </w:r>
      <w:r>
        <w:rPr>
          <w:lang w:val="uk-UA"/>
        </w:rPr>
        <w:t>даний період</w:t>
      </w:r>
      <w:r w:rsidRPr="005A1502">
        <w:rPr>
          <w:lang w:val="uk-UA"/>
        </w:rPr>
        <w:t>, протокол від 03 лютого 201</w:t>
      </w:r>
      <w:r>
        <w:rPr>
          <w:lang w:val="uk-UA"/>
        </w:rPr>
        <w:t>7</w:t>
      </w:r>
      <w:r w:rsidRPr="005A1502">
        <w:rPr>
          <w:lang w:val="uk-UA"/>
        </w:rPr>
        <w:t xml:space="preserve">р. </w:t>
      </w:r>
    </w:p>
    <w:p w:rsidR="00E5406F" w:rsidRPr="009F2C93" w:rsidRDefault="00E5406F" w:rsidP="00E5406F">
      <w:pPr>
        <w:pStyle w:val="a6"/>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A102C">
        <w:rPr>
          <w:rFonts w:ascii="Times New Roman" w:hAnsi="Times New Roman"/>
          <w:sz w:val="24"/>
          <w:szCs w:val="24"/>
        </w:rPr>
        <w:t>Т</w:t>
      </w:r>
      <w:r>
        <w:rPr>
          <w:rFonts w:ascii="Times New Roman" w:hAnsi="Times New Roman"/>
          <w:sz w:val="24"/>
          <w:szCs w:val="24"/>
        </w:rPr>
        <w:t>овариство</w:t>
      </w:r>
      <w:r w:rsidRPr="007A102C">
        <w:rPr>
          <w:rFonts w:ascii="Times New Roman" w:hAnsi="Times New Roman"/>
          <w:sz w:val="24"/>
          <w:szCs w:val="24"/>
        </w:rPr>
        <w:t xml:space="preserve"> веде бухгалтерський облік згідно з обраною обліковою політикою, принципи якої залишились незмінними протягом періоду, що перевірявся. Аудиторська перевірка була спланована і виконана з метою збору достовірних даних про те, що фінансові звіти товариства не містять суттєвих помилок. На думку аудитора, отримані аудиторські докази є достатньою та відповідною основою для висловлення аудиторської думки. Аудиторський висновок складено відповідно до Закону України «Про державне регулювання ринку цінних паперів в Україні»,  Закону України «Про цінні папери та фондовий ринок», Законів України «Про аудиторську діяльність», «Про акціонерні товариства», Міжнародних стандартів контролю якості аудиту, огляду, іншого надання впевненості та супутніх послуг , а також рішення Аудиторської палати України від 31.03.2011 № 122/2 «Про порядок застосування в Україні Стандартів аудиту та етики Міжнародної федерації бухгалтерів». </w:t>
      </w:r>
      <w:r>
        <w:rPr>
          <w:rFonts w:ascii="Times New Roman" w:hAnsi="Times New Roman"/>
          <w:sz w:val="24"/>
          <w:szCs w:val="24"/>
        </w:rPr>
        <w:t xml:space="preserve">    </w:t>
      </w:r>
    </w:p>
    <w:p w:rsidR="009A705C" w:rsidRDefault="009A705C" w:rsidP="009A705C">
      <w:pPr>
        <w:ind w:firstLine="540"/>
        <w:jc w:val="center"/>
        <w:rPr>
          <w:b/>
          <w:i/>
          <w:lang w:val="uk-UA"/>
        </w:rPr>
      </w:pPr>
    </w:p>
    <w:p w:rsidR="009A705C" w:rsidRPr="00AF0134" w:rsidRDefault="009A705C" w:rsidP="009F2C93">
      <w:pPr>
        <w:ind w:firstLine="540"/>
        <w:jc w:val="center"/>
        <w:rPr>
          <w:b/>
          <w:i/>
          <w:lang w:val="uk-UA"/>
        </w:rPr>
      </w:pPr>
      <w:r>
        <w:rPr>
          <w:b/>
          <w:i/>
          <w:snapToGrid w:val="0"/>
          <w:lang w:val="uk-UA"/>
        </w:rPr>
        <w:t xml:space="preserve"> 2</w:t>
      </w:r>
      <w:r w:rsidR="00F62DDC">
        <w:rPr>
          <w:b/>
          <w:i/>
          <w:snapToGrid w:val="0"/>
          <w:lang w:val="uk-UA"/>
        </w:rPr>
        <w:t>.</w:t>
      </w:r>
      <w:r>
        <w:rPr>
          <w:b/>
          <w:i/>
          <w:lang w:val="uk-UA"/>
        </w:rPr>
        <w:t xml:space="preserve"> </w:t>
      </w:r>
      <w:r w:rsidRPr="00AC4278">
        <w:rPr>
          <w:b/>
          <w:i/>
          <w:lang w:val="uk-UA"/>
        </w:rPr>
        <w:t>Відповідальність управлінського персоналу</w:t>
      </w:r>
      <w:r w:rsidR="009F2C93">
        <w:rPr>
          <w:b/>
          <w:i/>
          <w:lang w:val="uk-UA"/>
        </w:rPr>
        <w:t>.</w:t>
      </w:r>
    </w:p>
    <w:p w:rsidR="009F2C93" w:rsidRDefault="009A705C" w:rsidP="00DF5410">
      <w:pPr>
        <w:ind w:firstLine="426"/>
        <w:jc w:val="both"/>
        <w:rPr>
          <w:b/>
          <w:i/>
          <w:snapToGrid w:val="0"/>
          <w:lang w:val="uk-UA"/>
        </w:rPr>
      </w:pPr>
      <w:r>
        <w:rPr>
          <w:bCs/>
          <w:color w:val="000000"/>
          <w:lang w:val="uk-UA"/>
        </w:rPr>
        <w:t xml:space="preserve"> Згідно МСА 200 у</w:t>
      </w:r>
      <w:r w:rsidRPr="00721312">
        <w:rPr>
          <w:bCs/>
          <w:color w:val="000000"/>
          <w:lang w:val="uk-UA"/>
        </w:rPr>
        <w:t xml:space="preserve">правлінський персонал несе відповідальність за складання і достовірне подання цієї фінансової звітності відповідно до </w:t>
      </w:r>
      <w:r w:rsidR="00CE7162">
        <w:rPr>
          <w:bCs/>
          <w:color w:val="000000"/>
          <w:lang w:val="uk-UA"/>
        </w:rPr>
        <w:t xml:space="preserve">Міжнародних стандартів </w:t>
      </w:r>
      <w:r w:rsidR="00C50786">
        <w:rPr>
          <w:bCs/>
          <w:color w:val="000000"/>
          <w:lang w:val="uk-UA"/>
        </w:rPr>
        <w:t>фінансової</w:t>
      </w:r>
      <w:r w:rsidR="00CE7162">
        <w:rPr>
          <w:bCs/>
          <w:color w:val="000000"/>
          <w:lang w:val="uk-UA"/>
        </w:rPr>
        <w:t xml:space="preserve"> звітності </w:t>
      </w:r>
      <w:r w:rsidRPr="00721312">
        <w:rPr>
          <w:bCs/>
          <w:color w:val="000000"/>
          <w:lang w:val="uk-UA"/>
        </w:rPr>
        <w:t>та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r w:rsidRPr="00721312">
        <w:rPr>
          <w:lang w:val="uk-UA"/>
        </w:rPr>
        <w:t xml:space="preserve"> виконання значних правочинів</w:t>
      </w:r>
      <w:r w:rsidR="00B509D5">
        <w:rPr>
          <w:lang w:val="uk-UA"/>
        </w:rPr>
        <w:t>,</w:t>
      </w:r>
      <w:r w:rsidRPr="00721312">
        <w:rPr>
          <w:lang w:val="uk-UA"/>
        </w:rPr>
        <w:t xml:space="preserve"> наявності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w:t>
      </w:r>
      <w:r w:rsidRPr="00721312">
        <w:rPr>
          <w:sz w:val="28"/>
          <w:szCs w:val="28"/>
          <w:lang w:val="uk-UA"/>
        </w:rPr>
        <w:t xml:space="preserve"> </w:t>
      </w:r>
      <w:r w:rsidRPr="00721312">
        <w:rPr>
          <w:lang w:val="uk-UA"/>
        </w:rPr>
        <w:t>невідповідного використання управлінським персоналом припущення про безперервність діяльності емітента цінних паперів на основі проведеного фінансового аналізу діяльності емітента  у відповідності з вимогами МСА № 200</w:t>
      </w:r>
      <w:r>
        <w:rPr>
          <w:lang w:val="uk-UA"/>
        </w:rPr>
        <w:t xml:space="preserve"> </w:t>
      </w:r>
      <w:r w:rsidRPr="00721312">
        <w:rPr>
          <w:lang w:val="uk-UA"/>
        </w:rPr>
        <w:t>«Загальні цілі незалежного аудитора та проведення аудиту відповідно до міжнародних стандартів аудиту».</w:t>
      </w:r>
    </w:p>
    <w:p w:rsidR="00AD747F" w:rsidRDefault="00AD747F" w:rsidP="009A705C">
      <w:pPr>
        <w:ind w:firstLine="540"/>
        <w:jc w:val="center"/>
        <w:rPr>
          <w:b/>
          <w:i/>
          <w:snapToGrid w:val="0"/>
          <w:lang w:val="uk-UA"/>
        </w:rPr>
      </w:pPr>
    </w:p>
    <w:p w:rsidR="009F2C93" w:rsidRPr="009F2C93" w:rsidRDefault="009A705C" w:rsidP="00760AB4">
      <w:pPr>
        <w:ind w:firstLine="540"/>
        <w:jc w:val="center"/>
        <w:rPr>
          <w:b/>
          <w:i/>
          <w:lang w:val="uk-UA"/>
        </w:rPr>
      </w:pPr>
      <w:r>
        <w:rPr>
          <w:b/>
          <w:i/>
          <w:snapToGrid w:val="0"/>
          <w:lang w:val="uk-UA"/>
        </w:rPr>
        <w:t>3</w:t>
      </w:r>
      <w:r w:rsidR="00F62DDC">
        <w:rPr>
          <w:b/>
          <w:i/>
          <w:snapToGrid w:val="0"/>
          <w:lang w:val="uk-UA"/>
        </w:rPr>
        <w:t>.</w:t>
      </w:r>
      <w:r>
        <w:rPr>
          <w:b/>
          <w:i/>
          <w:snapToGrid w:val="0"/>
          <w:lang w:val="uk-UA"/>
        </w:rPr>
        <w:t xml:space="preserve"> </w:t>
      </w:r>
      <w:r w:rsidRPr="00A96D3A">
        <w:rPr>
          <w:b/>
          <w:i/>
          <w:lang w:val="uk-UA"/>
        </w:rPr>
        <w:t>Відповідальність аудитора</w:t>
      </w:r>
      <w:r w:rsidR="00F62DDC">
        <w:rPr>
          <w:b/>
          <w:i/>
          <w:lang w:val="uk-UA"/>
        </w:rPr>
        <w:t>.</w:t>
      </w:r>
    </w:p>
    <w:p w:rsidR="00DF5410" w:rsidRDefault="005B7C54" w:rsidP="00E5406F">
      <w:pPr>
        <w:jc w:val="both"/>
        <w:rPr>
          <w:color w:val="000000"/>
          <w:lang w:val="uk-UA"/>
        </w:rPr>
      </w:pPr>
      <w:r>
        <w:rPr>
          <w:color w:val="000000"/>
          <w:lang w:val="uk-UA"/>
        </w:rPr>
        <w:t xml:space="preserve">       </w:t>
      </w:r>
      <w:r w:rsidR="00E5406F" w:rsidRPr="00A51F33">
        <w:rPr>
          <w:color w:val="000000"/>
          <w:lang w:val="uk-UA"/>
        </w:rPr>
        <w:t xml:space="preserve">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Міжнародних стандартів аудиту. Ці стандарти вимагають від нас дотримання етичних вимог, а також планування й </w:t>
      </w:r>
    </w:p>
    <w:p w:rsidR="00E5406F" w:rsidRDefault="00E5406F" w:rsidP="00E5406F">
      <w:pPr>
        <w:jc w:val="both"/>
        <w:rPr>
          <w:color w:val="000000"/>
          <w:lang w:val="uk-UA"/>
        </w:rPr>
      </w:pPr>
      <w:r w:rsidRPr="00A51F33">
        <w:rPr>
          <w:color w:val="000000"/>
          <w:lang w:val="uk-UA"/>
        </w:rPr>
        <w:t>виконання аудиту для отримання достатньої впевненості, що фінансова звітність не містить суттєвих викривлень.</w:t>
      </w:r>
    </w:p>
    <w:p w:rsidR="00260396" w:rsidRDefault="00260396" w:rsidP="00E5406F">
      <w:pPr>
        <w:jc w:val="both"/>
        <w:rPr>
          <w:color w:val="000000"/>
          <w:lang w:val="uk-UA"/>
        </w:rPr>
      </w:pPr>
    </w:p>
    <w:p w:rsidR="00260396" w:rsidRDefault="00260396" w:rsidP="00E5406F">
      <w:pPr>
        <w:jc w:val="both"/>
        <w:rPr>
          <w:color w:val="000000"/>
          <w:lang w:val="uk-UA"/>
        </w:rPr>
      </w:pPr>
    </w:p>
    <w:p w:rsidR="0062575D" w:rsidRDefault="0062575D" w:rsidP="00E5406F">
      <w:pPr>
        <w:jc w:val="both"/>
        <w:rPr>
          <w:color w:val="000000"/>
          <w:lang w:val="uk-UA"/>
        </w:rPr>
      </w:pPr>
    </w:p>
    <w:p w:rsidR="00683A28" w:rsidRDefault="00E5406F" w:rsidP="00E5406F">
      <w:pPr>
        <w:jc w:val="both"/>
        <w:rPr>
          <w:color w:val="000000"/>
          <w:lang w:val="uk-UA"/>
        </w:rPr>
      </w:pPr>
      <w:r>
        <w:rPr>
          <w:color w:val="000000"/>
          <w:lang w:val="uk-UA"/>
        </w:rPr>
        <w:t xml:space="preserve">   </w:t>
      </w:r>
      <w:r w:rsidRPr="00A51F33">
        <w:rPr>
          <w:color w:val="000000"/>
          <w:lang w:val="uk-UA"/>
        </w:rPr>
        <w:t xml:space="preserve">Аудит передбачає виконання аудиторських процедур для отримання аудиторських доказів стосовно сум та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w:t>
      </w:r>
    </w:p>
    <w:p w:rsidR="00E5406F" w:rsidRPr="00A51F33" w:rsidRDefault="00E5406F" w:rsidP="00E5406F">
      <w:pPr>
        <w:jc w:val="both"/>
        <w:rPr>
          <w:color w:val="000000"/>
          <w:lang w:val="uk-UA"/>
        </w:rPr>
      </w:pPr>
      <w:r w:rsidRPr="00A51F33">
        <w:rPr>
          <w:color w:val="000000"/>
          <w:lang w:val="uk-UA"/>
        </w:rPr>
        <w:t xml:space="preserve">шахрайства або помилок.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w:t>
      </w:r>
    </w:p>
    <w:p w:rsidR="00233401" w:rsidRPr="00A51F33" w:rsidRDefault="00E5406F" w:rsidP="00E5406F">
      <w:pPr>
        <w:jc w:val="both"/>
        <w:rPr>
          <w:color w:val="000000"/>
          <w:lang w:val="uk-UA"/>
        </w:rPr>
      </w:pPr>
      <w:r>
        <w:rPr>
          <w:color w:val="000000"/>
          <w:lang w:val="uk-UA"/>
        </w:rPr>
        <w:t xml:space="preserve">     </w:t>
      </w:r>
      <w:r w:rsidRPr="00A51F33">
        <w:rPr>
          <w:color w:val="000000"/>
          <w:lang w:val="uk-UA"/>
        </w:rPr>
        <w:t xml:space="preserve">Аудит включає також оцінку відповідності використаних облікових політик, прийнятність облікових оцінок, виконаних управлінським персоналом, та оцінку загального подання фінансової звітності. </w:t>
      </w:r>
    </w:p>
    <w:p w:rsidR="00E5406F" w:rsidRPr="00A51F33" w:rsidRDefault="00E5406F" w:rsidP="00E5406F">
      <w:pPr>
        <w:tabs>
          <w:tab w:val="left" w:pos="567"/>
          <w:tab w:val="left" w:pos="5580"/>
        </w:tabs>
        <w:jc w:val="both"/>
        <w:rPr>
          <w:lang w:val="uk-UA"/>
        </w:rPr>
      </w:pPr>
      <w:r>
        <w:rPr>
          <w:lang w:val="uk-UA"/>
        </w:rPr>
        <w:t xml:space="preserve">     </w:t>
      </w:r>
      <w:r w:rsidRPr="00A51F33">
        <w:rPr>
          <w:lang w:val="uk-UA"/>
        </w:rPr>
        <w:t>Ми вважаємо, що отримали достатні й належні аудиторські докази для висловлення нашої умовно-позитивної думки.</w:t>
      </w:r>
    </w:p>
    <w:p w:rsidR="009A705C" w:rsidRPr="00BD122D" w:rsidRDefault="009A705C" w:rsidP="009A705C">
      <w:pPr>
        <w:pStyle w:val="a6"/>
        <w:tabs>
          <w:tab w:val="left" w:pos="0"/>
        </w:tabs>
        <w:spacing w:after="0" w:line="240" w:lineRule="auto"/>
        <w:ind w:left="0"/>
        <w:jc w:val="both"/>
        <w:rPr>
          <w:rFonts w:ascii="Times New Roman" w:hAnsi="Times New Roman"/>
          <w:sz w:val="24"/>
          <w:szCs w:val="24"/>
        </w:rPr>
      </w:pPr>
    </w:p>
    <w:p w:rsidR="00F4645B" w:rsidRPr="004F2F82" w:rsidRDefault="009A705C" w:rsidP="00530B98">
      <w:pPr>
        <w:pStyle w:val="a6"/>
        <w:tabs>
          <w:tab w:val="left" w:pos="0"/>
        </w:tabs>
        <w:spacing w:after="0" w:line="240" w:lineRule="auto"/>
        <w:ind w:left="0"/>
        <w:jc w:val="center"/>
      </w:pPr>
      <w:r w:rsidRPr="004F2F82">
        <w:rPr>
          <w:rFonts w:ascii="Times New Roman" w:hAnsi="Times New Roman"/>
          <w:b/>
          <w:i/>
          <w:snapToGrid w:val="0"/>
          <w:sz w:val="24"/>
          <w:szCs w:val="24"/>
        </w:rPr>
        <w:t xml:space="preserve"> 4</w:t>
      </w:r>
      <w:r w:rsidR="008C1B98">
        <w:rPr>
          <w:rFonts w:ascii="Times New Roman" w:hAnsi="Times New Roman"/>
          <w:b/>
          <w:i/>
          <w:snapToGrid w:val="0"/>
          <w:sz w:val="24"/>
          <w:szCs w:val="24"/>
        </w:rPr>
        <w:t>.</w:t>
      </w:r>
      <w:r w:rsidRPr="004F2F82">
        <w:rPr>
          <w:rFonts w:ascii="Times New Roman" w:hAnsi="Times New Roman"/>
          <w:b/>
          <w:i/>
          <w:snapToGrid w:val="0"/>
          <w:sz w:val="24"/>
          <w:szCs w:val="24"/>
        </w:rPr>
        <w:t xml:space="preserve"> </w:t>
      </w:r>
      <w:r w:rsidRPr="004F2F82">
        <w:rPr>
          <w:rFonts w:ascii="Times New Roman" w:hAnsi="Times New Roman"/>
          <w:b/>
          <w:i/>
          <w:sz w:val="24"/>
          <w:szCs w:val="24"/>
        </w:rPr>
        <w:t>Підстава для висловлювання умовно-позитивної думки</w:t>
      </w:r>
      <w:r w:rsidR="004F2F82">
        <w:t>.</w:t>
      </w:r>
    </w:p>
    <w:p w:rsidR="00FB7ADA" w:rsidRPr="005E2F8A" w:rsidRDefault="004F2F82" w:rsidP="00FB7ADA">
      <w:pPr>
        <w:pStyle w:val="a6"/>
        <w:tabs>
          <w:tab w:val="left" w:pos="0"/>
          <w:tab w:val="left" w:pos="426"/>
        </w:tabs>
        <w:spacing w:after="0" w:line="240" w:lineRule="auto"/>
        <w:ind w:left="0"/>
        <w:jc w:val="both"/>
        <w:rPr>
          <w:rFonts w:ascii="Times New Roman" w:hAnsi="Times New Roman"/>
          <w:sz w:val="24"/>
        </w:rPr>
      </w:pPr>
      <w:r w:rsidRPr="00F4645B">
        <w:rPr>
          <w:rFonts w:ascii="Times New Roman" w:hAnsi="Times New Roman"/>
          <w:sz w:val="24"/>
          <w:szCs w:val="24"/>
        </w:rPr>
        <w:t xml:space="preserve">    </w:t>
      </w:r>
      <w:r w:rsidR="00F4645B" w:rsidRPr="00F4645B">
        <w:rPr>
          <w:rFonts w:ascii="Times New Roman" w:hAnsi="Times New Roman"/>
          <w:b/>
          <w:i/>
          <w:sz w:val="24"/>
          <w:szCs w:val="24"/>
        </w:rPr>
        <w:t xml:space="preserve">    </w:t>
      </w:r>
      <w:r w:rsidR="00F4645B" w:rsidRPr="00F4645B">
        <w:rPr>
          <w:rFonts w:ascii="Times New Roman" w:hAnsi="Times New Roman"/>
          <w:sz w:val="24"/>
        </w:rPr>
        <w:t>Станом на 31.12.2016 року на балансі обліковуються повністю замортизовані основні засоби, які використовуються у фінансово – господарській діяльності Товариства, переоцінка (дооцінка +, уцінка -) яких не проводилась.</w:t>
      </w:r>
      <w:r w:rsidR="00F4645B" w:rsidRPr="00F4645B">
        <w:rPr>
          <w:rFonts w:ascii="Times New Roman" w:hAnsi="Times New Roman"/>
          <w:sz w:val="24"/>
          <w:szCs w:val="24"/>
          <w:lang w:eastAsia="uk-UA"/>
        </w:rPr>
        <w:t xml:space="preserve">   Аудитор не спостерігав за інвентаризацією наявних запасів товариства станом на дату балансу, оскільки ця дата передувала даті укладення договору на проведення аудиторської перевірки. Через характер облікових запасів товариства ми не мали змоги підтвердити кількість запасів за допомогою інших аудиторських процедур, крім того за звітний 2016 рік не нараховувались забезпечення на виплату відпусток працівникам товариства, </w:t>
      </w:r>
      <w:r w:rsidR="00F4645B" w:rsidRPr="00F4645B">
        <w:rPr>
          <w:rFonts w:ascii="Times New Roman" w:hAnsi="Times New Roman"/>
          <w:sz w:val="24"/>
        </w:rPr>
        <w:t>що могло б вплинути на визначення фінансового результату звітного і майбутніх періодів. Це  дає</w:t>
      </w:r>
      <w:r w:rsidR="00F4645B" w:rsidRPr="00F4645B">
        <w:rPr>
          <w:rFonts w:ascii="Times New Roman" w:hAnsi="Times New Roman"/>
          <w:sz w:val="24"/>
          <w:szCs w:val="24"/>
          <w:lang w:eastAsia="uk-UA"/>
        </w:rPr>
        <w:t xml:space="preserve"> підстави для висловлення умовно – позитивної думки.</w:t>
      </w:r>
      <w:r w:rsidR="00F4645B" w:rsidRPr="00F4645B">
        <w:rPr>
          <w:rFonts w:ascii="Times New Roman" w:hAnsi="Times New Roman"/>
          <w:sz w:val="24"/>
          <w:szCs w:val="24"/>
        </w:rPr>
        <w:t xml:space="preserve"> </w:t>
      </w:r>
    </w:p>
    <w:p w:rsidR="00FB7ADA" w:rsidRPr="005E2F8A" w:rsidRDefault="00FB7ADA" w:rsidP="00FB7ADA">
      <w:pPr>
        <w:pStyle w:val="a6"/>
        <w:tabs>
          <w:tab w:val="left" w:pos="0"/>
        </w:tabs>
        <w:spacing w:after="0" w:line="240" w:lineRule="auto"/>
        <w:ind w:left="0"/>
        <w:jc w:val="both"/>
        <w:rPr>
          <w:rFonts w:ascii="Times New Roman" w:hAnsi="Times New Roman"/>
          <w:sz w:val="24"/>
          <w:szCs w:val="24"/>
        </w:rPr>
      </w:pPr>
    </w:p>
    <w:p w:rsidR="009A705C" w:rsidRPr="00E70292" w:rsidRDefault="00FB7ADA" w:rsidP="00760AB4">
      <w:pPr>
        <w:jc w:val="center"/>
        <w:rPr>
          <w:b/>
          <w:i/>
          <w:lang w:val="uk-UA"/>
        </w:rPr>
      </w:pPr>
      <w:r>
        <w:rPr>
          <w:b/>
          <w:i/>
          <w:snapToGrid w:val="0"/>
          <w:lang w:val="uk-UA"/>
        </w:rPr>
        <w:t xml:space="preserve">   </w:t>
      </w:r>
      <w:r w:rsidR="009A705C">
        <w:rPr>
          <w:b/>
          <w:i/>
          <w:snapToGrid w:val="0"/>
          <w:lang w:val="uk-UA"/>
        </w:rPr>
        <w:t>5</w:t>
      </w:r>
      <w:r w:rsidR="008C1B98">
        <w:rPr>
          <w:b/>
          <w:i/>
          <w:snapToGrid w:val="0"/>
          <w:lang w:val="uk-UA"/>
        </w:rPr>
        <w:t>.</w:t>
      </w:r>
      <w:r w:rsidR="009A705C">
        <w:rPr>
          <w:b/>
          <w:i/>
          <w:snapToGrid w:val="0"/>
          <w:lang w:val="uk-UA"/>
        </w:rPr>
        <w:t xml:space="preserve"> </w:t>
      </w:r>
      <w:r w:rsidR="009A705C" w:rsidRPr="00BD122D">
        <w:rPr>
          <w:b/>
          <w:i/>
        </w:rPr>
        <w:t>Умовно-позитивн</w:t>
      </w:r>
      <w:r w:rsidR="009A705C" w:rsidRPr="00BD122D">
        <w:rPr>
          <w:b/>
          <w:i/>
          <w:lang w:val="uk-UA"/>
        </w:rPr>
        <w:t>а</w:t>
      </w:r>
      <w:r w:rsidR="009A705C" w:rsidRPr="00BD122D">
        <w:rPr>
          <w:b/>
          <w:i/>
        </w:rPr>
        <w:t xml:space="preserve"> </w:t>
      </w:r>
      <w:r w:rsidR="009A705C">
        <w:rPr>
          <w:b/>
          <w:i/>
          <w:lang w:val="uk-UA"/>
        </w:rPr>
        <w:t>думка відповідно до МСА 705 «Модифікація думки у звіті незалежного аудитора»</w:t>
      </w:r>
      <w:r w:rsidR="00F71E1F">
        <w:rPr>
          <w:b/>
          <w:i/>
          <w:lang w:val="uk-UA"/>
        </w:rPr>
        <w:t>.</w:t>
      </w:r>
    </w:p>
    <w:p w:rsidR="00CE7162" w:rsidRDefault="00CE7162" w:rsidP="00530B98">
      <w:pPr>
        <w:ind w:firstLine="426"/>
        <w:jc w:val="both"/>
        <w:rPr>
          <w:lang w:val="uk-UA"/>
        </w:rPr>
      </w:pPr>
      <w:r w:rsidRPr="009C6314">
        <w:rPr>
          <w:b/>
          <w:color w:val="000000"/>
          <w:lang w:val="uk-UA"/>
        </w:rPr>
        <w:t xml:space="preserve">   </w:t>
      </w:r>
      <w:r w:rsidRPr="009C6314">
        <w:rPr>
          <w:color w:val="000000"/>
          <w:lang w:val="uk-UA"/>
        </w:rPr>
        <w:t xml:space="preserve">На думку аудитора, </w:t>
      </w:r>
      <w:r w:rsidR="00BE4530">
        <w:rPr>
          <w:color w:val="000000"/>
          <w:lang w:val="uk-UA"/>
        </w:rPr>
        <w:t xml:space="preserve">за винятком можливого впливу питань, про які йдеться у параграфі «Підстава для висловлення умовно – позитивної думки» </w:t>
      </w:r>
      <w:r w:rsidRPr="009C6314">
        <w:rPr>
          <w:color w:val="000000"/>
          <w:lang w:val="uk-UA"/>
        </w:rPr>
        <w:t>фінансов</w:t>
      </w:r>
      <w:r w:rsidR="00BE4530">
        <w:rPr>
          <w:color w:val="000000"/>
          <w:lang w:val="uk-UA"/>
        </w:rPr>
        <w:t xml:space="preserve">а звітність подає </w:t>
      </w:r>
      <w:r w:rsidRPr="009C6314">
        <w:rPr>
          <w:color w:val="000000"/>
          <w:lang w:val="uk-UA"/>
        </w:rPr>
        <w:t>достовірно в</w:t>
      </w:r>
      <w:r w:rsidR="00BE4530">
        <w:rPr>
          <w:color w:val="000000"/>
          <w:lang w:val="uk-UA"/>
        </w:rPr>
        <w:t xml:space="preserve"> усіх суттєвих аспектах фінансовий стан </w:t>
      </w:r>
      <w:r w:rsidRPr="00526B41">
        <w:rPr>
          <w:color w:val="000000"/>
          <w:lang w:val="uk-UA"/>
        </w:rPr>
        <w:t>ПАТ «</w:t>
      </w:r>
      <w:r w:rsidR="00F4645B" w:rsidRPr="00526B41">
        <w:rPr>
          <w:color w:val="000000"/>
          <w:lang w:val="uk-UA"/>
        </w:rPr>
        <w:t>М</w:t>
      </w:r>
      <w:r w:rsidR="00526B41" w:rsidRPr="00526B41">
        <w:rPr>
          <w:color w:val="000000"/>
          <w:lang w:val="uk-UA"/>
        </w:rPr>
        <w:t>аяк</w:t>
      </w:r>
      <w:r w:rsidRPr="00526B41">
        <w:rPr>
          <w:color w:val="000000"/>
          <w:lang w:val="uk-UA"/>
        </w:rPr>
        <w:t>»</w:t>
      </w:r>
      <w:r>
        <w:rPr>
          <w:color w:val="000000"/>
          <w:lang w:val="uk-UA"/>
        </w:rPr>
        <w:t xml:space="preserve">  станом на 31.12.2016 </w:t>
      </w:r>
      <w:r w:rsidRPr="009C6314">
        <w:rPr>
          <w:color w:val="000000"/>
          <w:lang w:val="uk-UA"/>
        </w:rPr>
        <w:t>р., а також результат</w:t>
      </w:r>
      <w:r w:rsidR="00BE4530">
        <w:rPr>
          <w:color w:val="000000"/>
          <w:lang w:val="uk-UA"/>
        </w:rPr>
        <w:t>и його</w:t>
      </w:r>
      <w:r>
        <w:rPr>
          <w:color w:val="000000"/>
          <w:lang w:val="uk-UA"/>
        </w:rPr>
        <w:t xml:space="preserve"> фінансової </w:t>
      </w:r>
      <w:r w:rsidRPr="009C6314">
        <w:rPr>
          <w:color w:val="000000"/>
          <w:lang w:val="uk-UA"/>
        </w:rPr>
        <w:t>діяльності</w:t>
      </w:r>
      <w:r>
        <w:rPr>
          <w:color w:val="000000"/>
          <w:lang w:val="uk-UA"/>
        </w:rPr>
        <w:t>,</w:t>
      </w:r>
      <w:r w:rsidRPr="009C6314">
        <w:rPr>
          <w:color w:val="000000"/>
          <w:lang w:val="uk-UA"/>
        </w:rPr>
        <w:t xml:space="preserve"> рух грошових коштів </w:t>
      </w:r>
      <w:r>
        <w:rPr>
          <w:color w:val="000000"/>
          <w:lang w:val="uk-UA"/>
        </w:rPr>
        <w:t>та звіт про власний капітал</w:t>
      </w:r>
      <w:r w:rsidR="00BE4530">
        <w:rPr>
          <w:color w:val="000000"/>
          <w:lang w:val="uk-UA"/>
        </w:rPr>
        <w:t xml:space="preserve"> </w:t>
      </w:r>
      <w:r w:rsidR="007F0B76">
        <w:rPr>
          <w:color w:val="000000"/>
          <w:lang w:val="uk-UA"/>
        </w:rPr>
        <w:t xml:space="preserve">за рік, що закінчився на зазначену дату, відповідно до </w:t>
      </w:r>
      <w:r w:rsidRPr="009C6314">
        <w:rPr>
          <w:color w:val="000000"/>
          <w:lang w:val="uk-UA"/>
        </w:rPr>
        <w:t>Міжнародни</w:t>
      </w:r>
      <w:r>
        <w:rPr>
          <w:color w:val="000000"/>
          <w:lang w:val="uk-UA"/>
        </w:rPr>
        <w:t>х</w:t>
      </w:r>
      <w:r w:rsidRPr="009C6314">
        <w:rPr>
          <w:color w:val="000000"/>
          <w:lang w:val="uk-UA"/>
        </w:rPr>
        <w:t xml:space="preserve"> стандарт</w:t>
      </w:r>
      <w:r>
        <w:rPr>
          <w:color w:val="000000"/>
          <w:lang w:val="uk-UA"/>
        </w:rPr>
        <w:t xml:space="preserve">ів </w:t>
      </w:r>
      <w:r w:rsidR="00AD0676">
        <w:rPr>
          <w:color w:val="000000"/>
          <w:lang w:val="uk-UA"/>
        </w:rPr>
        <w:t>фінансової звітності</w:t>
      </w:r>
      <w:r w:rsidRPr="009C6314">
        <w:rPr>
          <w:color w:val="000000"/>
          <w:lang w:val="uk-UA"/>
        </w:rPr>
        <w:t xml:space="preserve"> та відповіда</w:t>
      </w:r>
      <w:r>
        <w:rPr>
          <w:color w:val="000000"/>
          <w:lang w:val="uk-UA"/>
        </w:rPr>
        <w:t>є</w:t>
      </w:r>
      <w:r w:rsidRPr="009C6314">
        <w:rPr>
          <w:color w:val="000000"/>
          <w:lang w:val="uk-UA"/>
        </w:rPr>
        <w:t xml:space="preserve"> вимогам </w:t>
      </w:r>
      <w:r w:rsidRPr="009C6314">
        <w:rPr>
          <w:lang w:val="uk-UA"/>
        </w:rPr>
        <w:t xml:space="preserve">Законів України «Про бухгалтерський облік </w:t>
      </w:r>
      <w:r w:rsidR="00AD0676">
        <w:rPr>
          <w:lang w:val="uk-UA"/>
        </w:rPr>
        <w:t>та фінансову звітність в Україні.</w:t>
      </w:r>
    </w:p>
    <w:p w:rsidR="00E0029E" w:rsidRPr="00530B98" w:rsidRDefault="00E0029E" w:rsidP="00530B98">
      <w:pPr>
        <w:ind w:firstLine="426"/>
        <w:jc w:val="both"/>
        <w:rPr>
          <w:lang w:val="uk-UA"/>
        </w:rPr>
      </w:pPr>
    </w:p>
    <w:p w:rsidR="009A705C" w:rsidRPr="00CD4B96" w:rsidRDefault="009A705C" w:rsidP="00760AB4">
      <w:pPr>
        <w:pStyle w:val="Default"/>
        <w:jc w:val="center"/>
        <w:rPr>
          <w:b/>
          <w:i/>
          <w:color w:val="auto"/>
          <w:lang w:val="uk-UA"/>
        </w:rPr>
      </w:pPr>
      <w:r>
        <w:rPr>
          <w:b/>
          <w:i/>
          <w:snapToGrid w:val="0"/>
          <w:lang w:val="uk-UA"/>
        </w:rPr>
        <w:t xml:space="preserve"> 6</w:t>
      </w:r>
      <w:r w:rsidR="00F71E1F">
        <w:rPr>
          <w:b/>
          <w:i/>
          <w:snapToGrid w:val="0"/>
          <w:lang w:val="uk-UA"/>
        </w:rPr>
        <w:t>.</w:t>
      </w:r>
      <w:r>
        <w:rPr>
          <w:b/>
          <w:i/>
          <w:snapToGrid w:val="0"/>
          <w:lang w:val="uk-UA"/>
        </w:rPr>
        <w:t xml:space="preserve"> </w:t>
      </w:r>
      <w:r w:rsidRPr="00EA6BD3">
        <w:rPr>
          <w:b/>
          <w:i/>
          <w:color w:val="auto"/>
          <w:lang w:val="uk-UA"/>
        </w:rPr>
        <w:t xml:space="preserve">Висловлення думки щодо відповідності показників </w:t>
      </w:r>
      <w:r>
        <w:rPr>
          <w:b/>
          <w:i/>
          <w:color w:val="auto"/>
          <w:lang w:val="uk-UA"/>
        </w:rPr>
        <w:t>фінансової звітності</w:t>
      </w:r>
      <w:r w:rsidR="00F71E1F">
        <w:rPr>
          <w:b/>
          <w:i/>
          <w:color w:val="auto"/>
          <w:lang w:val="uk-UA"/>
        </w:rPr>
        <w:t>.</w:t>
      </w:r>
    </w:p>
    <w:p w:rsidR="009A705C" w:rsidRPr="00CD4B96" w:rsidRDefault="009A705C" w:rsidP="009A705C">
      <w:pPr>
        <w:pStyle w:val="Default"/>
        <w:jc w:val="both"/>
        <w:rPr>
          <w:color w:val="auto"/>
          <w:lang w:val="uk-UA"/>
        </w:rPr>
      </w:pPr>
      <w:r w:rsidRPr="00CD4B96">
        <w:rPr>
          <w:color w:val="auto"/>
          <w:lang w:val="uk-UA"/>
        </w:rPr>
        <w:t xml:space="preserve">        Показники річної фінансової звітності Товариства відповідають даним обліку, за винятком питань, наведених у параграфі «Підстава для висловлення умовно-позитивної думки». Товариством забезпечена порівнянність показників балансу станом на 31.12.201</w:t>
      </w:r>
      <w:r w:rsidR="00D83A54" w:rsidRPr="00CD4B96">
        <w:rPr>
          <w:color w:val="auto"/>
          <w:lang w:val="uk-UA"/>
        </w:rPr>
        <w:t>6</w:t>
      </w:r>
      <w:r w:rsidRPr="00CD4B96">
        <w:rPr>
          <w:color w:val="auto"/>
          <w:lang w:val="uk-UA"/>
        </w:rPr>
        <w:t xml:space="preserve"> р. до річної фінансової звітності за 201</w:t>
      </w:r>
      <w:r w:rsidR="00D83A54" w:rsidRPr="00CD4B96">
        <w:rPr>
          <w:color w:val="auto"/>
          <w:lang w:val="uk-UA"/>
        </w:rPr>
        <w:t>6</w:t>
      </w:r>
      <w:r w:rsidRPr="00CD4B96">
        <w:rPr>
          <w:color w:val="auto"/>
          <w:lang w:val="uk-UA"/>
        </w:rPr>
        <w:t xml:space="preserve"> рік</w:t>
      </w:r>
      <w:r w:rsidR="00054061">
        <w:rPr>
          <w:color w:val="auto"/>
          <w:lang w:val="uk-UA"/>
        </w:rPr>
        <w:t>, а також звітів про фінансові результати, руху грошових коштів, звіту про власний капітал та приміток.</w:t>
      </w:r>
    </w:p>
    <w:p w:rsidR="009A705C" w:rsidRPr="00CD4B96" w:rsidRDefault="009A705C" w:rsidP="009A705C">
      <w:pPr>
        <w:pStyle w:val="Default"/>
        <w:jc w:val="both"/>
        <w:rPr>
          <w:color w:val="auto"/>
          <w:lang w:val="uk-UA"/>
        </w:rPr>
      </w:pPr>
    </w:p>
    <w:p w:rsidR="009A705C" w:rsidRPr="00760AB4" w:rsidRDefault="009A705C" w:rsidP="00760AB4">
      <w:pPr>
        <w:pStyle w:val="Default"/>
        <w:jc w:val="center"/>
        <w:rPr>
          <w:b/>
          <w:bCs/>
          <w:i/>
          <w:color w:val="auto"/>
          <w:lang w:val="uk-UA"/>
        </w:rPr>
      </w:pPr>
      <w:r w:rsidRPr="00CD4B96">
        <w:rPr>
          <w:b/>
          <w:i/>
          <w:snapToGrid w:val="0"/>
          <w:lang w:val="uk-UA"/>
        </w:rPr>
        <w:t xml:space="preserve"> 7</w:t>
      </w:r>
      <w:r w:rsidR="00F71E1F">
        <w:rPr>
          <w:b/>
          <w:i/>
          <w:snapToGrid w:val="0"/>
          <w:lang w:val="uk-UA"/>
        </w:rPr>
        <w:t>.</w:t>
      </w:r>
      <w:r w:rsidRPr="00CD4B96">
        <w:rPr>
          <w:b/>
          <w:i/>
          <w:snapToGrid w:val="0"/>
          <w:lang w:val="uk-UA"/>
        </w:rPr>
        <w:t xml:space="preserve"> </w:t>
      </w:r>
      <w:r w:rsidRPr="00CD4B96">
        <w:rPr>
          <w:b/>
          <w:bCs/>
          <w:i/>
          <w:color w:val="auto"/>
          <w:lang w:val="uk-UA"/>
        </w:rPr>
        <w:t>Звіт щодо вимог інших законодавчих і нормативних актів</w:t>
      </w:r>
      <w:r w:rsidR="00F71E1F">
        <w:rPr>
          <w:b/>
          <w:bCs/>
          <w:i/>
          <w:color w:val="auto"/>
          <w:lang w:val="uk-UA"/>
        </w:rPr>
        <w:t>.</w:t>
      </w:r>
    </w:p>
    <w:p w:rsidR="009A705C" w:rsidRPr="00397167" w:rsidRDefault="009A705C" w:rsidP="00144B7B">
      <w:pPr>
        <w:pStyle w:val="Default"/>
        <w:ind w:firstLine="426"/>
        <w:jc w:val="both"/>
        <w:rPr>
          <w:color w:val="auto"/>
          <w:lang w:val="uk-UA"/>
        </w:rPr>
      </w:pPr>
      <w:r w:rsidRPr="00397167">
        <w:rPr>
          <w:color w:val="auto"/>
          <w:lang w:val="uk-UA"/>
        </w:rPr>
        <w:t>Ми розглянули питання, що стосуються виконання Товариством вимог інших законодавчих і нормативних актів, зокрема Цивільного кодексу України, Законів України «Про акціонерні товариства» від 17.09.2008 р. №514-</w:t>
      </w:r>
      <w:r w:rsidRPr="005D4339">
        <w:rPr>
          <w:color w:val="auto"/>
        </w:rPr>
        <w:t>VI</w:t>
      </w:r>
      <w:r w:rsidRPr="00397167">
        <w:rPr>
          <w:color w:val="auto"/>
          <w:lang w:val="uk-UA"/>
        </w:rPr>
        <w:t>, «Про цінні папери та фондовий ринок» від 23.02.2006 р. №3480-</w:t>
      </w:r>
      <w:r w:rsidRPr="005D4339">
        <w:rPr>
          <w:color w:val="auto"/>
        </w:rPr>
        <w:t>IV</w:t>
      </w:r>
      <w:r w:rsidRPr="00397167">
        <w:rPr>
          <w:color w:val="auto"/>
          <w:lang w:val="uk-UA"/>
        </w:rPr>
        <w:t xml:space="preserve">, рішень Національної комісія з цінних паперів та фондового ринку тощо. </w:t>
      </w:r>
    </w:p>
    <w:p w:rsidR="000052D2" w:rsidRDefault="009A705C" w:rsidP="00144B7B">
      <w:pPr>
        <w:pStyle w:val="Default"/>
        <w:ind w:firstLine="426"/>
        <w:jc w:val="both"/>
        <w:rPr>
          <w:color w:val="auto"/>
          <w:lang w:val="uk-UA"/>
        </w:rPr>
      </w:pPr>
      <w:r w:rsidRPr="00397167">
        <w:rPr>
          <w:color w:val="auto"/>
          <w:lang w:val="uk-UA"/>
        </w:rPr>
        <w:t xml:space="preserve">Крім того, згідно з МСА 720 «Відповідальність аудитора щодо іншої інформації в документах, що містять перевірену аудитором фінансову звітність» ми розглянули іншу інформацію, що включена до складу річної інформації емітентів цінних паперів, яка подається до Національної комісії з цінних паперів та фондового ринку відповідно до вимог  «Положення про розкриття інформації емітентами цінних паперів», затвердженого рішенням Державної </w:t>
      </w:r>
    </w:p>
    <w:p w:rsidR="0062575D" w:rsidRDefault="0062575D" w:rsidP="00144B7B">
      <w:pPr>
        <w:pStyle w:val="Default"/>
        <w:ind w:firstLine="426"/>
        <w:jc w:val="both"/>
        <w:rPr>
          <w:color w:val="auto"/>
          <w:lang w:val="uk-UA"/>
        </w:rPr>
      </w:pPr>
    </w:p>
    <w:p w:rsidR="0062575D" w:rsidRDefault="0062575D" w:rsidP="00144B7B">
      <w:pPr>
        <w:pStyle w:val="Default"/>
        <w:ind w:firstLine="426"/>
        <w:jc w:val="both"/>
        <w:rPr>
          <w:color w:val="auto"/>
          <w:lang w:val="uk-UA"/>
        </w:rPr>
      </w:pPr>
    </w:p>
    <w:p w:rsidR="0062575D" w:rsidRPr="00F733B6" w:rsidRDefault="0062575D" w:rsidP="00144B7B">
      <w:pPr>
        <w:pStyle w:val="Default"/>
        <w:ind w:firstLine="426"/>
        <w:jc w:val="both"/>
        <w:rPr>
          <w:color w:val="auto"/>
          <w:lang w:val="uk-UA"/>
        </w:rPr>
      </w:pPr>
    </w:p>
    <w:p w:rsidR="00402A09" w:rsidRDefault="009A705C" w:rsidP="00402A09">
      <w:pPr>
        <w:pStyle w:val="Default"/>
        <w:jc w:val="both"/>
        <w:rPr>
          <w:color w:val="auto"/>
          <w:lang w:val="uk-UA"/>
        </w:rPr>
      </w:pPr>
      <w:r w:rsidRPr="00397167">
        <w:rPr>
          <w:color w:val="auto"/>
          <w:lang w:val="uk-UA"/>
        </w:rPr>
        <w:t>комісії з цінних паперів та фондового ринку від 19 грудня 2006 р. №1591 та зареєстрованого в Міністерстві юстиції України 5 лютого 2007 р. за №97/13364 (далі – Положення №1591).</w:t>
      </w:r>
      <w:r w:rsidR="00402A09">
        <w:rPr>
          <w:color w:val="auto"/>
          <w:lang w:val="uk-UA"/>
        </w:rPr>
        <w:t xml:space="preserve"> </w:t>
      </w:r>
      <w:r w:rsidRPr="00397167">
        <w:rPr>
          <w:color w:val="auto"/>
          <w:lang w:val="uk-UA"/>
        </w:rPr>
        <w:t xml:space="preserve">Відповідно до МСА 240 «Відповідальність аудитора, що стосується шахрайства, при аудиті </w:t>
      </w:r>
    </w:p>
    <w:p w:rsidR="00104ED4" w:rsidRDefault="009A705C" w:rsidP="00402A09">
      <w:pPr>
        <w:pStyle w:val="Default"/>
        <w:jc w:val="both"/>
        <w:rPr>
          <w:color w:val="auto"/>
          <w:lang w:val="uk-UA"/>
        </w:rPr>
      </w:pPr>
      <w:r w:rsidRPr="00397167">
        <w:rPr>
          <w:color w:val="auto"/>
          <w:lang w:val="uk-UA"/>
        </w:rPr>
        <w:t xml:space="preserve">фінансової звітності» ми виконали аудиторські процедури з метою ідентифікації та оцінки аудитором ризиків суттєвого викривлення фінансової звітності внаслідок шахрайства. </w:t>
      </w:r>
    </w:p>
    <w:p w:rsidR="00FB3149" w:rsidRPr="00E73B03" w:rsidRDefault="006A2941" w:rsidP="00104ED4">
      <w:pPr>
        <w:pStyle w:val="Default"/>
        <w:ind w:firstLine="426"/>
        <w:jc w:val="both"/>
        <w:rPr>
          <w:color w:val="auto"/>
          <w:lang w:val="uk-UA"/>
        </w:rPr>
      </w:pPr>
      <w:r>
        <w:rPr>
          <w:color w:val="auto"/>
          <w:lang w:val="uk-UA"/>
        </w:rPr>
        <w:t xml:space="preserve">   </w:t>
      </w:r>
      <w:r w:rsidR="009A705C" w:rsidRPr="005D4339">
        <w:rPr>
          <w:color w:val="auto"/>
        </w:rPr>
        <w:t xml:space="preserve">У </w:t>
      </w:r>
      <w:r w:rsidR="009A705C" w:rsidRPr="006A2941">
        <w:rPr>
          <w:color w:val="auto"/>
          <w:lang w:val="uk-UA"/>
        </w:rPr>
        <w:t>параграфах, наведених нижче, ми висловлюємо свою думку з цих питань.</w:t>
      </w:r>
    </w:p>
    <w:p w:rsidR="00FE6E62" w:rsidRDefault="00FE6E62" w:rsidP="00CF22B0">
      <w:pPr>
        <w:jc w:val="both"/>
        <w:rPr>
          <w:snapToGrid w:val="0"/>
          <w:lang w:val="uk-UA"/>
        </w:rPr>
      </w:pPr>
    </w:p>
    <w:p w:rsidR="009A705C" w:rsidRPr="006A2941" w:rsidRDefault="009A705C" w:rsidP="009A705C">
      <w:pPr>
        <w:jc w:val="center"/>
        <w:rPr>
          <w:b/>
          <w:i/>
          <w:lang w:val="uk-UA"/>
        </w:rPr>
      </w:pPr>
      <w:r>
        <w:rPr>
          <w:b/>
          <w:i/>
          <w:snapToGrid w:val="0"/>
          <w:lang w:val="uk-UA"/>
        </w:rPr>
        <w:t>7.</w:t>
      </w:r>
      <w:r w:rsidR="004B5F85">
        <w:rPr>
          <w:b/>
          <w:i/>
          <w:snapToGrid w:val="0"/>
          <w:lang w:val="uk-UA"/>
        </w:rPr>
        <w:t>1</w:t>
      </w:r>
      <w:r>
        <w:rPr>
          <w:b/>
          <w:i/>
          <w:snapToGrid w:val="0"/>
          <w:lang w:val="uk-UA"/>
        </w:rPr>
        <w:t xml:space="preserve"> </w:t>
      </w:r>
      <w:r w:rsidRPr="002D687E">
        <w:rPr>
          <w:b/>
          <w:i/>
          <w:lang w:val="uk-UA"/>
        </w:rPr>
        <w:t xml:space="preserve">Розкриття інформації про дії, які відбулися протягом звітного року та можуть вплинути на фінансово-господарський стан емітента </w:t>
      </w:r>
      <w:r w:rsidR="009C5693">
        <w:rPr>
          <w:b/>
          <w:i/>
          <w:lang w:val="uk-UA"/>
        </w:rPr>
        <w:t>п</w:t>
      </w:r>
      <w:r w:rsidR="000D788D">
        <w:rPr>
          <w:b/>
          <w:i/>
          <w:lang w:val="uk-UA"/>
        </w:rPr>
        <w:t>ублічног</w:t>
      </w:r>
      <w:r w:rsidRPr="00037B58">
        <w:rPr>
          <w:b/>
          <w:i/>
          <w:lang w:val="uk-UA"/>
        </w:rPr>
        <w:t>о акціонерного товариства «</w:t>
      </w:r>
      <w:r w:rsidR="009C5693">
        <w:rPr>
          <w:b/>
          <w:i/>
          <w:lang w:val="uk-UA"/>
        </w:rPr>
        <w:t>М</w:t>
      </w:r>
      <w:r w:rsidR="00526B41">
        <w:rPr>
          <w:b/>
          <w:i/>
          <w:lang w:val="uk-UA"/>
        </w:rPr>
        <w:t>аяк</w:t>
      </w:r>
      <w:r w:rsidRPr="00EB086B">
        <w:rPr>
          <w:b/>
          <w:i/>
          <w:lang w:val="uk-UA"/>
        </w:rPr>
        <w:t>»</w:t>
      </w:r>
      <w:r w:rsidRPr="002D687E">
        <w:rPr>
          <w:b/>
          <w:i/>
          <w:lang w:val="uk-UA"/>
        </w:rPr>
        <w:t xml:space="preserve"> та призвести до значної зміни вартості його цінних паперів, визначених частиною першою статті 41 Закону України „</w:t>
      </w:r>
      <w:r w:rsidR="001D05A4">
        <w:rPr>
          <w:b/>
          <w:i/>
          <w:lang w:val="uk-UA"/>
        </w:rPr>
        <w:t xml:space="preserve"> </w:t>
      </w:r>
      <w:r w:rsidRPr="002D687E">
        <w:rPr>
          <w:b/>
          <w:i/>
          <w:lang w:val="uk-UA"/>
        </w:rPr>
        <w:t xml:space="preserve">Про цінні папери та </w:t>
      </w:r>
      <w:r w:rsidRPr="006A2941">
        <w:rPr>
          <w:b/>
          <w:i/>
          <w:lang w:val="uk-UA"/>
        </w:rPr>
        <w:t>фондовий ринок</w:t>
      </w:r>
      <w:r w:rsidR="001D05A4">
        <w:rPr>
          <w:b/>
          <w:i/>
          <w:lang w:val="uk-UA"/>
        </w:rPr>
        <w:t xml:space="preserve"> </w:t>
      </w:r>
      <w:r w:rsidRPr="006A2941">
        <w:rPr>
          <w:b/>
          <w:i/>
          <w:lang w:val="uk-UA"/>
        </w:rPr>
        <w:t>”</w:t>
      </w:r>
    </w:p>
    <w:p w:rsidR="009A705C" w:rsidRPr="006A2941" w:rsidRDefault="009A705C" w:rsidP="009A705C">
      <w:pPr>
        <w:jc w:val="center"/>
        <w:rPr>
          <w:b/>
          <w:i/>
          <w:lang w:val="uk-UA"/>
        </w:rPr>
      </w:pPr>
    </w:p>
    <w:p w:rsidR="003B02B4" w:rsidRPr="00D84B88" w:rsidRDefault="009A705C" w:rsidP="005B750E">
      <w:pPr>
        <w:ind w:firstLine="426"/>
        <w:jc w:val="both"/>
        <w:rPr>
          <w:b/>
          <w:i/>
          <w:snapToGrid w:val="0"/>
          <w:lang w:val="uk-UA"/>
        </w:rPr>
      </w:pPr>
      <w:r w:rsidRPr="00D84B88">
        <w:rPr>
          <w:lang w:val="uk-UA"/>
        </w:rPr>
        <w:t>В ході перевірки було встановлено, що, протягом 201</w:t>
      </w:r>
      <w:r w:rsidR="00D83A54" w:rsidRPr="00D84B88">
        <w:rPr>
          <w:lang w:val="uk-UA"/>
        </w:rPr>
        <w:t>6</w:t>
      </w:r>
      <w:r w:rsidRPr="00D84B88">
        <w:rPr>
          <w:lang w:val="uk-UA"/>
        </w:rPr>
        <w:t xml:space="preserve"> року відбулися дії, які можуть вплинути на фінансово-господарський стан емітента та призвести до значної зміни вартості його цінних паперів</w:t>
      </w:r>
      <w:r w:rsidR="00E73B03" w:rsidRPr="00D84B88">
        <w:rPr>
          <w:lang w:val="uk-UA"/>
        </w:rPr>
        <w:t>, це</w:t>
      </w:r>
      <w:r w:rsidR="00D51067" w:rsidRPr="00D84B88">
        <w:rPr>
          <w:lang w:val="uk-UA"/>
        </w:rPr>
        <w:t xml:space="preserve"> зміни в складі посадових осіб</w:t>
      </w:r>
      <w:r w:rsidR="004B5F85" w:rsidRPr="00D84B88">
        <w:rPr>
          <w:lang w:val="uk-UA"/>
        </w:rPr>
        <w:t xml:space="preserve"> емітента. Дата виникнення події </w:t>
      </w:r>
      <w:r w:rsidR="00D51067" w:rsidRPr="00D84B88">
        <w:rPr>
          <w:lang w:val="uk-UA"/>
        </w:rPr>
        <w:t>-</w:t>
      </w:r>
      <w:r w:rsidR="00F86F0F" w:rsidRPr="00D84B88">
        <w:rPr>
          <w:lang w:val="uk-UA"/>
        </w:rPr>
        <w:t xml:space="preserve"> </w:t>
      </w:r>
      <w:r w:rsidR="009D5502" w:rsidRPr="00D84B88">
        <w:rPr>
          <w:lang w:val="uk-UA"/>
        </w:rPr>
        <w:t>0</w:t>
      </w:r>
      <w:r w:rsidR="00D84B88" w:rsidRPr="00D84B88">
        <w:rPr>
          <w:lang w:val="uk-UA"/>
        </w:rPr>
        <w:t>4</w:t>
      </w:r>
      <w:r w:rsidR="00D51067" w:rsidRPr="00D84B88">
        <w:rPr>
          <w:lang w:val="uk-UA"/>
        </w:rPr>
        <w:t>.0</w:t>
      </w:r>
      <w:r w:rsidR="00D84B88" w:rsidRPr="00D84B88">
        <w:rPr>
          <w:lang w:val="uk-UA"/>
        </w:rPr>
        <w:t>5</w:t>
      </w:r>
      <w:r w:rsidR="00D51067" w:rsidRPr="00D84B88">
        <w:rPr>
          <w:lang w:val="uk-UA"/>
        </w:rPr>
        <w:t>.2016 р. Дата розміщення особливої інформації у загальнодоступній інформаційній базі НКЦПФР-</w:t>
      </w:r>
      <w:r w:rsidR="00D84B88" w:rsidRPr="00D84B88">
        <w:rPr>
          <w:lang w:val="uk-UA"/>
        </w:rPr>
        <w:t>05</w:t>
      </w:r>
      <w:r w:rsidR="00D51067" w:rsidRPr="00D84B88">
        <w:rPr>
          <w:lang w:val="uk-UA"/>
        </w:rPr>
        <w:t>.0</w:t>
      </w:r>
      <w:r w:rsidR="00D84B88" w:rsidRPr="00D84B88">
        <w:rPr>
          <w:lang w:val="uk-UA"/>
        </w:rPr>
        <w:t>5</w:t>
      </w:r>
      <w:r w:rsidR="00D51067" w:rsidRPr="00D84B88">
        <w:rPr>
          <w:lang w:val="uk-UA"/>
        </w:rPr>
        <w:t xml:space="preserve">.2016 року у відповідності до вимог чинного законодавства України. </w:t>
      </w:r>
    </w:p>
    <w:p w:rsidR="003B02B4" w:rsidRPr="00D84B88" w:rsidRDefault="003B02B4" w:rsidP="009A705C">
      <w:pPr>
        <w:widowControl w:val="0"/>
        <w:ind w:left="360" w:right="76"/>
        <w:jc w:val="center"/>
        <w:rPr>
          <w:b/>
          <w:i/>
          <w:snapToGrid w:val="0"/>
          <w:lang w:val="uk-UA"/>
        </w:rPr>
      </w:pPr>
    </w:p>
    <w:p w:rsidR="00F3770B" w:rsidRPr="007C1E17" w:rsidRDefault="009A705C" w:rsidP="007720A2">
      <w:pPr>
        <w:widowControl w:val="0"/>
        <w:ind w:left="360" w:right="76"/>
        <w:jc w:val="center"/>
        <w:rPr>
          <w:b/>
          <w:i/>
          <w:snapToGrid w:val="0"/>
          <w:lang w:val="uk-UA"/>
        </w:rPr>
      </w:pPr>
      <w:r w:rsidRPr="007C1E17">
        <w:rPr>
          <w:b/>
          <w:i/>
          <w:snapToGrid w:val="0"/>
          <w:lang w:val="uk-UA"/>
        </w:rPr>
        <w:t>7.</w:t>
      </w:r>
      <w:r w:rsidR="004B5F85" w:rsidRPr="007C1E17">
        <w:rPr>
          <w:b/>
          <w:i/>
          <w:snapToGrid w:val="0"/>
          <w:lang w:val="uk-UA"/>
        </w:rPr>
        <w:t>2</w:t>
      </w:r>
      <w:r w:rsidRPr="007C1E17">
        <w:rPr>
          <w:b/>
          <w:i/>
          <w:snapToGrid w:val="0"/>
          <w:lang w:val="uk-UA"/>
        </w:rPr>
        <w:t xml:space="preserve"> Аналіз показників фінансового стану</w:t>
      </w:r>
      <w:r w:rsidR="00E36078">
        <w:rPr>
          <w:b/>
          <w:i/>
          <w:snapToGrid w:val="0"/>
          <w:lang w:val="uk-UA"/>
        </w:rPr>
        <w:t>.</w:t>
      </w:r>
    </w:p>
    <w:p w:rsidR="00B00292" w:rsidRPr="007C1E17" w:rsidRDefault="009A705C" w:rsidP="00E0029E">
      <w:pPr>
        <w:pStyle w:val="Default"/>
        <w:ind w:firstLine="426"/>
        <w:jc w:val="both"/>
        <w:rPr>
          <w:color w:val="auto"/>
          <w:lang w:val="uk-UA"/>
        </w:rPr>
      </w:pPr>
      <w:r w:rsidRPr="007C1E17">
        <w:rPr>
          <w:color w:val="auto"/>
          <w:lang w:val="uk-UA"/>
        </w:rPr>
        <w:t>Фінансовий стан Товариства визначений відповідно до Положення №1528 за системою загальноприйнятих показників та нормативів згідно з правилами проведення фінансового аналізу на підставі даних балансу Товариства станом на 31.12.201</w:t>
      </w:r>
      <w:r w:rsidR="00441712" w:rsidRPr="007C1E17">
        <w:rPr>
          <w:color w:val="auto"/>
          <w:lang w:val="uk-UA"/>
        </w:rPr>
        <w:t>6</w:t>
      </w:r>
      <w:r w:rsidRPr="007C1E17">
        <w:rPr>
          <w:color w:val="auto"/>
          <w:lang w:val="uk-UA"/>
        </w:rPr>
        <w:t xml:space="preserve"> р. і звіту про фінансові результати за 201</w:t>
      </w:r>
      <w:r w:rsidR="00F3770B" w:rsidRPr="007C1E17">
        <w:rPr>
          <w:color w:val="auto"/>
          <w:lang w:val="uk-UA"/>
        </w:rPr>
        <w:t>6</w:t>
      </w:r>
      <w:r w:rsidRPr="007C1E17">
        <w:rPr>
          <w:color w:val="auto"/>
          <w:lang w:val="uk-UA"/>
        </w:rPr>
        <w:t xml:space="preserve"> рік з урахуванням коригувань, наведених у параграфі «Підстава для висловлення умовно-позитивної думки». </w:t>
      </w:r>
    </w:p>
    <w:p w:rsidR="009A705C" w:rsidRPr="00E36078" w:rsidRDefault="009A705C" w:rsidP="006A2941">
      <w:pPr>
        <w:widowControl w:val="0"/>
        <w:ind w:right="76"/>
        <w:rPr>
          <w:b/>
          <w:i/>
          <w:snapToGrid w:val="0"/>
          <w:lang w:val="uk-UA"/>
        </w:rPr>
      </w:pPr>
    </w:p>
    <w:tbl>
      <w:tblPr>
        <w:tblW w:w="9398" w:type="dxa"/>
        <w:tblInd w:w="152" w:type="dxa"/>
        <w:tblLayout w:type="fixed"/>
        <w:tblCellMar>
          <w:left w:w="0" w:type="dxa"/>
          <w:right w:w="0" w:type="dxa"/>
        </w:tblCellMar>
        <w:tblLook w:val="0000"/>
      </w:tblPr>
      <w:tblGrid>
        <w:gridCol w:w="398"/>
        <w:gridCol w:w="3855"/>
        <w:gridCol w:w="1559"/>
        <w:gridCol w:w="1843"/>
        <w:gridCol w:w="1743"/>
      </w:tblGrid>
      <w:tr w:rsidR="009A705C" w:rsidRPr="00E36078" w:rsidTr="005B7C54">
        <w:trPr>
          <w:trHeight w:val="539"/>
        </w:trPr>
        <w:tc>
          <w:tcPr>
            <w:tcW w:w="398" w:type="dxa"/>
            <w:tcBorders>
              <w:top w:val="single" w:sz="8" w:space="0" w:color="auto"/>
              <w:left w:val="single" w:sz="8" w:space="0" w:color="auto"/>
              <w:bottom w:val="single" w:sz="8" w:space="0" w:color="auto"/>
              <w:right w:val="single" w:sz="8" w:space="0" w:color="auto"/>
            </w:tcBorders>
            <w:shd w:val="clear" w:color="auto" w:fill="auto"/>
            <w:vAlign w:val="center"/>
          </w:tcPr>
          <w:p w:rsidR="009A705C" w:rsidRPr="00E36078" w:rsidRDefault="009A705C" w:rsidP="00BE4530">
            <w:pPr>
              <w:jc w:val="center"/>
              <w:rPr>
                <w:b/>
                <w:i/>
                <w:lang w:val="uk-UA"/>
              </w:rPr>
            </w:pPr>
            <w:r w:rsidRPr="00E36078">
              <w:rPr>
                <w:b/>
                <w:i/>
                <w:sz w:val="22"/>
                <w:szCs w:val="22"/>
                <w:lang w:val="uk-UA"/>
              </w:rPr>
              <w:t>№</w:t>
            </w:r>
          </w:p>
        </w:tc>
        <w:tc>
          <w:tcPr>
            <w:tcW w:w="3855" w:type="dxa"/>
            <w:tcBorders>
              <w:top w:val="single" w:sz="8" w:space="0" w:color="auto"/>
              <w:left w:val="nil"/>
              <w:bottom w:val="single" w:sz="8" w:space="0" w:color="auto"/>
              <w:right w:val="nil"/>
            </w:tcBorders>
            <w:shd w:val="clear" w:color="auto" w:fill="auto"/>
            <w:vAlign w:val="center"/>
          </w:tcPr>
          <w:p w:rsidR="009A705C" w:rsidRPr="00E36078" w:rsidRDefault="009A705C" w:rsidP="00BE4530">
            <w:pPr>
              <w:pStyle w:val="7"/>
              <w:jc w:val="center"/>
              <w:rPr>
                <w:b/>
                <w:i/>
              </w:rPr>
            </w:pPr>
            <w:r w:rsidRPr="00E36078">
              <w:rPr>
                <w:b/>
                <w:i/>
                <w:sz w:val="22"/>
                <w:szCs w:val="22"/>
              </w:rPr>
              <w:t>Показники</w:t>
            </w:r>
          </w:p>
        </w:tc>
        <w:tc>
          <w:tcPr>
            <w:tcW w:w="1559" w:type="dxa"/>
            <w:tcBorders>
              <w:top w:val="single" w:sz="8" w:space="0" w:color="auto"/>
              <w:left w:val="single" w:sz="8" w:space="0" w:color="auto"/>
              <w:bottom w:val="single" w:sz="8" w:space="0" w:color="auto"/>
              <w:right w:val="single" w:sz="4" w:space="0" w:color="auto"/>
            </w:tcBorders>
            <w:shd w:val="clear" w:color="auto" w:fill="auto"/>
            <w:vAlign w:val="center"/>
          </w:tcPr>
          <w:p w:rsidR="009A705C" w:rsidRPr="00E36078" w:rsidRDefault="009A705C" w:rsidP="00BE4530">
            <w:pPr>
              <w:jc w:val="center"/>
              <w:rPr>
                <w:b/>
                <w:i/>
                <w:lang w:val="uk-UA"/>
              </w:rPr>
            </w:pPr>
            <w:r w:rsidRPr="00E36078">
              <w:rPr>
                <w:b/>
                <w:i/>
                <w:sz w:val="22"/>
                <w:szCs w:val="22"/>
                <w:lang w:val="uk-UA"/>
              </w:rPr>
              <w:t>Орієнтовне позитивне значення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C54" w:rsidRPr="00E36078" w:rsidRDefault="009A705C" w:rsidP="00FE6E62">
            <w:pPr>
              <w:jc w:val="center"/>
              <w:rPr>
                <w:b/>
                <w:i/>
                <w:lang w:val="uk-UA"/>
              </w:rPr>
            </w:pPr>
            <w:r w:rsidRPr="00E36078">
              <w:rPr>
                <w:b/>
                <w:i/>
                <w:sz w:val="22"/>
                <w:szCs w:val="22"/>
                <w:lang w:val="uk-UA"/>
              </w:rPr>
              <w:t xml:space="preserve">на </w:t>
            </w:r>
          </w:p>
          <w:p w:rsidR="009A705C" w:rsidRPr="00E36078" w:rsidRDefault="009A705C" w:rsidP="00441712">
            <w:pPr>
              <w:jc w:val="center"/>
              <w:rPr>
                <w:b/>
                <w:i/>
                <w:lang w:val="uk-UA"/>
              </w:rPr>
            </w:pPr>
            <w:r w:rsidRPr="00E36078">
              <w:rPr>
                <w:b/>
                <w:i/>
                <w:sz w:val="22"/>
                <w:szCs w:val="22"/>
                <w:lang w:val="uk-UA"/>
              </w:rPr>
              <w:t xml:space="preserve">    31.12.201</w:t>
            </w:r>
            <w:r w:rsidR="00441712" w:rsidRPr="00E36078">
              <w:rPr>
                <w:b/>
                <w:i/>
                <w:sz w:val="22"/>
                <w:szCs w:val="22"/>
                <w:lang w:val="uk-UA"/>
              </w:rPr>
              <w:t>5</w:t>
            </w:r>
            <w:r w:rsidRPr="00E36078">
              <w:rPr>
                <w:b/>
                <w:i/>
                <w:sz w:val="22"/>
                <w:szCs w:val="22"/>
                <w:lang w:val="uk-UA"/>
              </w:rPr>
              <w:t>р.</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9A705C" w:rsidRPr="00E36078" w:rsidRDefault="009A705C" w:rsidP="00BE4530">
            <w:pPr>
              <w:jc w:val="center"/>
              <w:rPr>
                <w:b/>
                <w:i/>
                <w:lang w:val="uk-UA"/>
              </w:rPr>
            </w:pPr>
            <w:r w:rsidRPr="00E36078">
              <w:rPr>
                <w:b/>
                <w:i/>
                <w:sz w:val="22"/>
                <w:szCs w:val="22"/>
                <w:lang w:val="uk-UA"/>
              </w:rPr>
              <w:t xml:space="preserve">на    </w:t>
            </w:r>
          </w:p>
          <w:p w:rsidR="009A705C" w:rsidRPr="00E36078" w:rsidRDefault="009A705C" w:rsidP="00441712">
            <w:pPr>
              <w:jc w:val="center"/>
              <w:rPr>
                <w:b/>
                <w:i/>
                <w:lang w:val="uk-UA"/>
              </w:rPr>
            </w:pPr>
            <w:r w:rsidRPr="00E36078">
              <w:rPr>
                <w:b/>
                <w:i/>
                <w:sz w:val="22"/>
                <w:szCs w:val="22"/>
                <w:lang w:val="uk-UA"/>
              </w:rPr>
              <w:t>31.12.201</w:t>
            </w:r>
            <w:r w:rsidR="00441712" w:rsidRPr="00E36078">
              <w:rPr>
                <w:b/>
                <w:i/>
                <w:sz w:val="22"/>
                <w:szCs w:val="22"/>
                <w:lang w:val="uk-UA"/>
              </w:rPr>
              <w:t xml:space="preserve">6 </w:t>
            </w:r>
            <w:r w:rsidRPr="00E36078">
              <w:rPr>
                <w:b/>
                <w:i/>
                <w:sz w:val="22"/>
                <w:szCs w:val="22"/>
                <w:lang w:val="uk-UA"/>
              </w:rPr>
              <w:t>р.</w:t>
            </w:r>
          </w:p>
        </w:tc>
      </w:tr>
      <w:tr w:rsidR="009A705C" w:rsidRPr="007C1E17" w:rsidTr="005B7C54">
        <w:trPr>
          <w:trHeight w:val="324"/>
        </w:trPr>
        <w:tc>
          <w:tcPr>
            <w:tcW w:w="398" w:type="dxa"/>
            <w:tcBorders>
              <w:top w:val="single" w:sz="8" w:space="0" w:color="auto"/>
              <w:left w:val="single" w:sz="8" w:space="0" w:color="auto"/>
              <w:bottom w:val="single" w:sz="4" w:space="0" w:color="auto"/>
              <w:right w:val="single" w:sz="8" w:space="0" w:color="auto"/>
            </w:tcBorders>
            <w:shd w:val="clear" w:color="auto" w:fill="auto"/>
            <w:vAlign w:val="center"/>
          </w:tcPr>
          <w:p w:rsidR="009A705C" w:rsidRPr="007C1E17" w:rsidRDefault="009A705C" w:rsidP="00BE4530">
            <w:pPr>
              <w:jc w:val="center"/>
              <w:rPr>
                <w:b/>
                <w:i/>
                <w:lang w:val="uk-UA"/>
              </w:rPr>
            </w:pPr>
            <w:r w:rsidRPr="007C1E17">
              <w:rPr>
                <w:b/>
                <w:i/>
                <w:sz w:val="22"/>
                <w:szCs w:val="22"/>
                <w:lang w:val="uk-UA"/>
              </w:rPr>
              <w:t>1</w:t>
            </w:r>
          </w:p>
        </w:tc>
        <w:tc>
          <w:tcPr>
            <w:tcW w:w="3855" w:type="dxa"/>
            <w:tcBorders>
              <w:top w:val="single" w:sz="8" w:space="0" w:color="auto"/>
              <w:left w:val="nil"/>
              <w:bottom w:val="single" w:sz="4" w:space="0" w:color="auto"/>
              <w:right w:val="nil"/>
            </w:tcBorders>
            <w:shd w:val="clear" w:color="auto" w:fill="auto"/>
            <w:vAlign w:val="center"/>
          </w:tcPr>
          <w:p w:rsidR="009A705C" w:rsidRPr="007C1E17" w:rsidRDefault="009A705C" w:rsidP="00BE4530">
            <w:pPr>
              <w:pStyle w:val="8"/>
              <w:spacing w:before="0" w:after="0"/>
              <w:rPr>
                <w:b/>
              </w:rPr>
            </w:pPr>
            <w:r w:rsidRPr="007C1E17">
              <w:rPr>
                <w:b/>
                <w:iCs w:val="0"/>
                <w:sz w:val="22"/>
                <w:szCs w:val="22"/>
              </w:rPr>
              <w:t xml:space="preserve">  Коефіцієнт  абсолютної ліквідності</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tcPr>
          <w:p w:rsidR="009A705C" w:rsidRPr="007C1E17" w:rsidRDefault="009A705C" w:rsidP="00BE4530">
            <w:pPr>
              <w:jc w:val="center"/>
              <w:rPr>
                <w:b/>
                <w:i/>
                <w:lang w:val="uk-UA"/>
              </w:rPr>
            </w:pPr>
            <w:r w:rsidRPr="007C1E17">
              <w:rPr>
                <w:b/>
                <w:i/>
                <w:sz w:val="22"/>
                <w:szCs w:val="22"/>
                <w:lang w:val="uk-UA"/>
              </w:rPr>
              <w:t>0,25 - 0,5</w:t>
            </w:r>
          </w:p>
        </w:tc>
        <w:tc>
          <w:tcPr>
            <w:tcW w:w="1843" w:type="dxa"/>
            <w:tcBorders>
              <w:top w:val="single" w:sz="4" w:space="0" w:color="auto"/>
              <w:left w:val="single" w:sz="4" w:space="0" w:color="auto"/>
              <w:bottom w:val="single" w:sz="4" w:space="0" w:color="auto"/>
              <w:right w:val="single" w:sz="4" w:space="0" w:color="auto"/>
            </w:tcBorders>
            <w:vAlign w:val="center"/>
          </w:tcPr>
          <w:p w:rsidR="009A705C" w:rsidRPr="007C1E17" w:rsidRDefault="00562461" w:rsidP="009D5502">
            <w:pPr>
              <w:jc w:val="center"/>
              <w:rPr>
                <w:b/>
                <w:i/>
                <w:lang w:val="uk-UA"/>
              </w:rPr>
            </w:pPr>
            <w:r w:rsidRPr="007C1E17">
              <w:rPr>
                <w:b/>
                <w:i/>
                <w:lang w:val="uk-UA"/>
              </w:rPr>
              <w:t>1,05</w:t>
            </w:r>
          </w:p>
        </w:tc>
        <w:tc>
          <w:tcPr>
            <w:tcW w:w="1743" w:type="dxa"/>
            <w:tcBorders>
              <w:top w:val="single" w:sz="4" w:space="0" w:color="auto"/>
              <w:left w:val="single" w:sz="4" w:space="0" w:color="auto"/>
              <w:bottom w:val="single" w:sz="4" w:space="0" w:color="auto"/>
              <w:right w:val="single" w:sz="4" w:space="0" w:color="auto"/>
            </w:tcBorders>
            <w:vAlign w:val="center"/>
          </w:tcPr>
          <w:p w:rsidR="009A705C" w:rsidRPr="007C1E17" w:rsidRDefault="00D51067" w:rsidP="00562461">
            <w:pPr>
              <w:jc w:val="center"/>
              <w:rPr>
                <w:b/>
                <w:i/>
                <w:lang w:val="en-US"/>
              </w:rPr>
            </w:pPr>
            <w:r w:rsidRPr="007C1E17">
              <w:rPr>
                <w:b/>
                <w:i/>
                <w:sz w:val="22"/>
                <w:szCs w:val="22"/>
                <w:lang w:val="uk-UA"/>
              </w:rPr>
              <w:t>0,</w:t>
            </w:r>
            <w:r w:rsidR="00562461" w:rsidRPr="007C1E17">
              <w:rPr>
                <w:b/>
                <w:i/>
                <w:sz w:val="22"/>
                <w:szCs w:val="22"/>
                <w:lang w:val="uk-UA"/>
              </w:rPr>
              <w:t>52</w:t>
            </w:r>
          </w:p>
        </w:tc>
      </w:tr>
      <w:tr w:rsidR="009A705C" w:rsidRPr="007C1E17" w:rsidTr="005B7C54">
        <w:trPr>
          <w:trHeight w:val="281"/>
        </w:trPr>
        <w:tc>
          <w:tcPr>
            <w:tcW w:w="398" w:type="dxa"/>
            <w:tcBorders>
              <w:top w:val="single" w:sz="4" w:space="0" w:color="auto"/>
              <w:left w:val="single" w:sz="8" w:space="0" w:color="auto"/>
              <w:bottom w:val="single" w:sz="4" w:space="0" w:color="auto"/>
              <w:right w:val="single" w:sz="8" w:space="0" w:color="auto"/>
            </w:tcBorders>
            <w:shd w:val="clear" w:color="auto" w:fill="auto"/>
            <w:vAlign w:val="center"/>
          </w:tcPr>
          <w:p w:rsidR="009A705C" w:rsidRPr="007C1E17" w:rsidRDefault="009A705C" w:rsidP="00BE4530">
            <w:pPr>
              <w:jc w:val="center"/>
              <w:rPr>
                <w:b/>
                <w:i/>
                <w:lang w:val="uk-UA"/>
              </w:rPr>
            </w:pPr>
            <w:r w:rsidRPr="007C1E17">
              <w:rPr>
                <w:b/>
                <w:i/>
                <w:sz w:val="22"/>
                <w:szCs w:val="22"/>
                <w:lang w:val="uk-UA"/>
              </w:rPr>
              <w:t>2</w:t>
            </w:r>
          </w:p>
        </w:tc>
        <w:tc>
          <w:tcPr>
            <w:tcW w:w="3855" w:type="dxa"/>
            <w:tcBorders>
              <w:top w:val="single" w:sz="4" w:space="0" w:color="auto"/>
              <w:left w:val="nil"/>
              <w:bottom w:val="single" w:sz="4" w:space="0" w:color="auto"/>
              <w:right w:val="nil"/>
            </w:tcBorders>
            <w:shd w:val="clear" w:color="auto" w:fill="auto"/>
            <w:vAlign w:val="center"/>
          </w:tcPr>
          <w:p w:rsidR="009A705C" w:rsidRPr="007C1E17" w:rsidRDefault="009A705C" w:rsidP="00BE4530">
            <w:pPr>
              <w:ind w:left="142" w:right="24"/>
              <w:rPr>
                <w:b/>
                <w:i/>
                <w:lang w:val="uk-UA"/>
              </w:rPr>
            </w:pPr>
            <w:r w:rsidRPr="007C1E17">
              <w:rPr>
                <w:b/>
                <w:i/>
                <w:sz w:val="22"/>
                <w:szCs w:val="22"/>
                <w:lang w:val="uk-UA"/>
              </w:rPr>
              <w:t>Коефіцієнт загальної ліквідності</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9A705C" w:rsidRPr="007C1E17" w:rsidRDefault="009A705C" w:rsidP="00BE4530">
            <w:pPr>
              <w:jc w:val="center"/>
              <w:rPr>
                <w:b/>
                <w:i/>
                <w:lang w:val="uk-UA"/>
              </w:rPr>
            </w:pPr>
            <w:r w:rsidRPr="007C1E17">
              <w:rPr>
                <w:b/>
                <w:i/>
                <w:sz w:val="22"/>
                <w:szCs w:val="22"/>
                <w:lang w:val="uk-UA"/>
              </w:rPr>
              <w:t>1,0 - 2,0</w:t>
            </w:r>
          </w:p>
        </w:tc>
        <w:tc>
          <w:tcPr>
            <w:tcW w:w="1843" w:type="dxa"/>
            <w:tcBorders>
              <w:top w:val="single" w:sz="4" w:space="0" w:color="auto"/>
              <w:left w:val="single" w:sz="4" w:space="0" w:color="auto"/>
              <w:bottom w:val="single" w:sz="4" w:space="0" w:color="auto"/>
              <w:right w:val="single" w:sz="4" w:space="0" w:color="auto"/>
            </w:tcBorders>
            <w:vAlign w:val="center"/>
          </w:tcPr>
          <w:p w:rsidR="009A705C" w:rsidRPr="007C1E17" w:rsidRDefault="00562461" w:rsidP="009D5502">
            <w:pPr>
              <w:jc w:val="center"/>
              <w:rPr>
                <w:b/>
                <w:i/>
                <w:lang w:val="uk-UA"/>
              </w:rPr>
            </w:pPr>
            <w:r w:rsidRPr="007C1E17">
              <w:rPr>
                <w:b/>
                <w:i/>
                <w:lang w:val="uk-UA"/>
              </w:rPr>
              <w:t>3,56</w:t>
            </w:r>
          </w:p>
        </w:tc>
        <w:tc>
          <w:tcPr>
            <w:tcW w:w="1743" w:type="dxa"/>
            <w:tcBorders>
              <w:top w:val="single" w:sz="4" w:space="0" w:color="auto"/>
              <w:left w:val="single" w:sz="4" w:space="0" w:color="auto"/>
              <w:bottom w:val="single" w:sz="4" w:space="0" w:color="auto"/>
              <w:right w:val="single" w:sz="4" w:space="0" w:color="auto"/>
            </w:tcBorders>
            <w:vAlign w:val="center"/>
          </w:tcPr>
          <w:p w:rsidR="009A705C" w:rsidRPr="007C1E17" w:rsidRDefault="00562461" w:rsidP="00BE4530">
            <w:pPr>
              <w:jc w:val="center"/>
              <w:rPr>
                <w:b/>
                <w:i/>
                <w:lang w:val="uk-UA"/>
              </w:rPr>
            </w:pPr>
            <w:r w:rsidRPr="007C1E17">
              <w:rPr>
                <w:b/>
                <w:i/>
                <w:lang w:val="uk-UA"/>
              </w:rPr>
              <w:t>2,33</w:t>
            </w:r>
          </w:p>
        </w:tc>
      </w:tr>
      <w:tr w:rsidR="009A705C" w:rsidRPr="007C1E17" w:rsidTr="005B7C54">
        <w:trPr>
          <w:trHeight w:val="272"/>
        </w:trPr>
        <w:tc>
          <w:tcPr>
            <w:tcW w:w="398" w:type="dxa"/>
            <w:tcBorders>
              <w:top w:val="single" w:sz="4" w:space="0" w:color="auto"/>
              <w:left w:val="single" w:sz="8" w:space="0" w:color="auto"/>
              <w:bottom w:val="single" w:sz="4" w:space="0" w:color="auto"/>
              <w:right w:val="single" w:sz="8" w:space="0" w:color="auto"/>
            </w:tcBorders>
            <w:shd w:val="clear" w:color="auto" w:fill="auto"/>
            <w:vAlign w:val="center"/>
          </w:tcPr>
          <w:p w:rsidR="009A705C" w:rsidRPr="007C1E17" w:rsidRDefault="009A705C" w:rsidP="00BE4530">
            <w:pPr>
              <w:jc w:val="center"/>
              <w:rPr>
                <w:b/>
                <w:i/>
                <w:lang w:val="uk-UA"/>
              </w:rPr>
            </w:pPr>
            <w:r w:rsidRPr="007C1E17">
              <w:rPr>
                <w:b/>
                <w:i/>
                <w:sz w:val="22"/>
                <w:szCs w:val="22"/>
                <w:lang w:val="uk-UA"/>
              </w:rPr>
              <w:t>3</w:t>
            </w:r>
          </w:p>
        </w:tc>
        <w:tc>
          <w:tcPr>
            <w:tcW w:w="3855" w:type="dxa"/>
            <w:tcBorders>
              <w:top w:val="single" w:sz="4" w:space="0" w:color="auto"/>
              <w:left w:val="nil"/>
              <w:bottom w:val="single" w:sz="4" w:space="0" w:color="auto"/>
              <w:right w:val="nil"/>
            </w:tcBorders>
            <w:shd w:val="clear" w:color="auto" w:fill="auto"/>
            <w:vAlign w:val="center"/>
          </w:tcPr>
          <w:p w:rsidR="009A705C" w:rsidRPr="007C1E17" w:rsidRDefault="009A705C" w:rsidP="00BE4530">
            <w:pPr>
              <w:ind w:left="142" w:right="24"/>
              <w:rPr>
                <w:b/>
                <w:i/>
                <w:lang w:val="uk-UA"/>
              </w:rPr>
            </w:pPr>
            <w:r w:rsidRPr="007C1E17">
              <w:rPr>
                <w:b/>
                <w:i/>
                <w:sz w:val="22"/>
                <w:szCs w:val="22"/>
                <w:lang w:val="uk-UA"/>
              </w:rPr>
              <w:t xml:space="preserve">Коефіцієнт фінансової стійкості </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9A705C" w:rsidRPr="007C1E17" w:rsidRDefault="009A705C" w:rsidP="00BE4530">
            <w:pPr>
              <w:jc w:val="center"/>
              <w:rPr>
                <w:b/>
                <w:i/>
                <w:lang w:val="uk-UA"/>
              </w:rPr>
            </w:pPr>
            <w:r w:rsidRPr="007C1E17">
              <w:rPr>
                <w:b/>
                <w:i/>
                <w:sz w:val="22"/>
                <w:szCs w:val="22"/>
                <w:lang w:val="uk-UA"/>
              </w:rPr>
              <w:t>0,25 - 0,5</w:t>
            </w:r>
          </w:p>
        </w:tc>
        <w:tc>
          <w:tcPr>
            <w:tcW w:w="1843" w:type="dxa"/>
            <w:tcBorders>
              <w:top w:val="single" w:sz="4" w:space="0" w:color="auto"/>
              <w:left w:val="single" w:sz="4" w:space="0" w:color="auto"/>
              <w:bottom w:val="single" w:sz="4" w:space="0" w:color="auto"/>
              <w:right w:val="single" w:sz="4" w:space="0" w:color="auto"/>
            </w:tcBorders>
            <w:vAlign w:val="center"/>
          </w:tcPr>
          <w:p w:rsidR="009A705C" w:rsidRPr="007C1E17" w:rsidRDefault="00EE20DC" w:rsidP="009D5502">
            <w:pPr>
              <w:jc w:val="center"/>
              <w:rPr>
                <w:b/>
                <w:i/>
                <w:lang w:val="uk-UA"/>
              </w:rPr>
            </w:pPr>
            <w:r w:rsidRPr="007C1E17">
              <w:rPr>
                <w:b/>
                <w:i/>
                <w:lang w:val="uk-UA"/>
              </w:rPr>
              <w:t>0,78</w:t>
            </w:r>
          </w:p>
        </w:tc>
        <w:tc>
          <w:tcPr>
            <w:tcW w:w="1743" w:type="dxa"/>
            <w:tcBorders>
              <w:top w:val="single" w:sz="4" w:space="0" w:color="auto"/>
              <w:left w:val="single" w:sz="4" w:space="0" w:color="auto"/>
              <w:bottom w:val="single" w:sz="4" w:space="0" w:color="auto"/>
              <w:right w:val="single" w:sz="4" w:space="0" w:color="auto"/>
            </w:tcBorders>
            <w:vAlign w:val="center"/>
          </w:tcPr>
          <w:p w:rsidR="009A705C" w:rsidRPr="007C1E17" w:rsidRDefault="00F3770B" w:rsidP="00EE20DC">
            <w:pPr>
              <w:jc w:val="center"/>
              <w:rPr>
                <w:b/>
                <w:i/>
                <w:lang w:val="uk-UA"/>
              </w:rPr>
            </w:pPr>
            <w:r w:rsidRPr="007C1E17">
              <w:rPr>
                <w:b/>
                <w:i/>
                <w:sz w:val="22"/>
                <w:szCs w:val="22"/>
                <w:lang w:val="uk-UA"/>
              </w:rPr>
              <w:t>0,</w:t>
            </w:r>
            <w:r w:rsidR="00EE20DC" w:rsidRPr="007C1E17">
              <w:rPr>
                <w:b/>
                <w:i/>
                <w:sz w:val="22"/>
                <w:szCs w:val="22"/>
                <w:lang w:val="uk-UA"/>
              </w:rPr>
              <w:t>66</w:t>
            </w:r>
          </w:p>
        </w:tc>
      </w:tr>
      <w:tr w:rsidR="009A705C" w:rsidRPr="007C1E17" w:rsidTr="005B7C54">
        <w:trPr>
          <w:trHeight w:val="262"/>
        </w:trPr>
        <w:tc>
          <w:tcPr>
            <w:tcW w:w="398" w:type="dxa"/>
            <w:tcBorders>
              <w:top w:val="single" w:sz="4" w:space="0" w:color="auto"/>
              <w:left w:val="single" w:sz="8" w:space="0" w:color="auto"/>
              <w:bottom w:val="single" w:sz="8" w:space="0" w:color="auto"/>
              <w:right w:val="single" w:sz="8" w:space="0" w:color="auto"/>
            </w:tcBorders>
            <w:shd w:val="clear" w:color="auto" w:fill="auto"/>
            <w:vAlign w:val="center"/>
          </w:tcPr>
          <w:p w:rsidR="009A705C" w:rsidRPr="007C1E17" w:rsidRDefault="009A705C" w:rsidP="00BE4530">
            <w:pPr>
              <w:jc w:val="center"/>
              <w:rPr>
                <w:b/>
                <w:i/>
                <w:lang w:val="uk-UA"/>
              </w:rPr>
            </w:pPr>
            <w:r w:rsidRPr="007C1E17">
              <w:rPr>
                <w:b/>
                <w:i/>
                <w:sz w:val="22"/>
                <w:szCs w:val="22"/>
                <w:lang w:val="uk-UA"/>
              </w:rPr>
              <w:t>4</w:t>
            </w:r>
          </w:p>
        </w:tc>
        <w:tc>
          <w:tcPr>
            <w:tcW w:w="3855" w:type="dxa"/>
            <w:tcBorders>
              <w:top w:val="single" w:sz="4" w:space="0" w:color="auto"/>
              <w:left w:val="nil"/>
              <w:bottom w:val="single" w:sz="8" w:space="0" w:color="auto"/>
              <w:right w:val="nil"/>
            </w:tcBorders>
            <w:shd w:val="clear" w:color="auto" w:fill="auto"/>
            <w:vAlign w:val="center"/>
          </w:tcPr>
          <w:p w:rsidR="009A705C" w:rsidRPr="007C1E17" w:rsidRDefault="009A705C" w:rsidP="00BE4530">
            <w:pPr>
              <w:ind w:left="142" w:right="24"/>
              <w:rPr>
                <w:b/>
                <w:i/>
                <w:lang w:val="uk-UA"/>
              </w:rPr>
            </w:pPr>
            <w:r w:rsidRPr="007C1E17">
              <w:rPr>
                <w:b/>
                <w:i/>
                <w:sz w:val="22"/>
                <w:szCs w:val="22"/>
                <w:lang w:val="uk-UA"/>
              </w:rPr>
              <w:t xml:space="preserve">Коефіцієнт покриття зобов`язань </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rsidR="009A705C" w:rsidRPr="007C1E17" w:rsidRDefault="009A705C" w:rsidP="00BE4530">
            <w:pPr>
              <w:jc w:val="center"/>
              <w:rPr>
                <w:b/>
                <w:i/>
                <w:lang w:val="uk-UA"/>
              </w:rPr>
            </w:pPr>
            <w:r w:rsidRPr="007C1E17">
              <w:rPr>
                <w:b/>
                <w:i/>
                <w:sz w:val="22"/>
                <w:szCs w:val="22"/>
                <w:lang w:val="uk-UA"/>
              </w:rPr>
              <w:t>0,5 - 1,0</w:t>
            </w:r>
          </w:p>
        </w:tc>
        <w:tc>
          <w:tcPr>
            <w:tcW w:w="1843" w:type="dxa"/>
            <w:tcBorders>
              <w:top w:val="single" w:sz="4" w:space="0" w:color="auto"/>
              <w:left w:val="single" w:sz="4" w:space="0" w:color="auto"/>
              <w:bottom w:val="single" w:sz="4" w:space="0" w:color="auto"/>
              <w:right w:val="single" w:sz="4" w:space="0" w:color="auto"/>
            </w:tcBorders>
            <w:vAlign w:val="center"/>
          </w:tcPr>
          <w:p w:rsidR="009A705C" w:rsidRPr="007C1E17" w:rsidRDefault="009D5502" w:rsidP="00EE20DC">
            <w:pPr>
              <w:jc w:val="center"/>
              <w:rPr>
                <w:b/>
                <w:i/>
                <w:lang w:val="uk-UA"/>
              </w:rPr>
            </w:pPr>
            <w:r w:rsidRPr="007C1E17">
              <w:rPr>
                <w:b/>
                <w:i/>
                <w:sz w:val="22"/>
                <w:szCs w:val="22"/>
                <w:lang w:val="uk-UA"/>
              </w:rPr>
              <w:t>0,</w:t>
            </w:r>
            <w:r w:rsidR="00EE20DC" w:rsidRPr="007C1E17">
              <w:rPr>
                <w:b/>
                <w:i/>
                <w:sz w:val="22"/>
                <w:szCs w:val="22"/>
                <w:lang w:val="uk-UA"/>
              </w:rPr>
              <w:t>27</w:t>
            </w:r>
          </w:p>
        </w:tc>
        <w:tc>
          <w:tcPr>
            <w:tcW w:w="1743" w:type="dxa"/>
            <w:tcBorders>
              <w:top w:val="single" w:sz="4" w:space="0" w:color="auto"/>
              <w:left w:val="single" w:sz="4" w:space="0" w:color="auto"/>
              <w:bottom w:val="single" w:sz="4" w:space="0" w:color="auto"/>
              <w:right w:val="single" w:sz="4" w:space="0" w:color="auto"/>
            </w:tcBorders>
            <w:vAlign w:val="center"/>
          </w:tcPr>
          <w:p w:rsidR="009A705C" w:rsidRPr="007C1E17" w:rsidRDefault="00EE20DC" w:rsidP="00F733B6">
            <w:pPr>
              <w:jc w:val="center"/>
              <w:rPr>
                <w:b/>
                <w:i/>
                <w:lang w:val="uk-UA"/>
              </w:rPr>
            </w:pPr>
            <w:r w:rsidRPr="007C1E17">
              <w:rPr>
                <w:b/>
                <w:i/>
                <w:lang w:val="uk-UA"/>
              </w:rPr>
              <w:t>0,50</w:t>
            </w:r>
          </w:p>
        </w:tc>
      </w:tr>
    </w:tbl>
    <w:p w:rsidR="009A705C" w:rsidRPr="007C1E17" w:rsidRDefault="009A705C" w:rsidP="009A705C">
      <w:pPr>
        <w:widowControl w:val="0"/>
        <w:ind w:right="76"/>
        <w:jc w:val="both"/>
        <w:rPr>
          <w:snapToGrid w:val="0"/>
          <w:highlight w:val="yellow"/>
          <w:lang w:val="uk-UA"/>
        </w:rPr>
      </w:pPr>
    </w:p>
    <w:p w:rsidR="009A705C" w:rsidRDefault="009A705C" w:rsidP="009A705C">
      <w:pPr>
        <w:widowControl w:val="0"/>
        <w:ind w:firstLine="426"/>
        <w:jc w:val="both"/>
        <w:rPr>
          <w:lang w:val="uk-UA"/>
        </w:rPr>
      </w:pPr>
      <w:r w:rsidRPr="007C1E17">
        <w:rPr>
          <w:lang w:val="uk-UA"/>
        </w:rPr>
        <w:t xml:space="preserve">Коефіцієнт абсолютної ліквідності характеризує негайну готовність </w:t>
      </w:r>
      <w:r w:rsidR="00562517" w:rsidRPr="007C1E17">
        <w:rPr>
          <w:lang w:val="uk-UA"/>
        </w:rPr>
        <w:t>Т</w:t>
      </w:r>
      <w:r w:rsidRPr="007C1E17">
        <w:rPr>
          <w:lang w:val="uk-UA"/>
        </w:rPr>
        <w:t xml:space="preserve">овариства </w:t>
      </w:r>
      <w:r w:rsidR="00562517" w:rsidRPr="007C1E17">
        <w:rPr>
          <w:lang w:val="uk-UA"/>
        </w:rPr>
        <w:t>погашати</w:t>
      </w:r>
      <w:r w:rsidRPr="007C1E17">
        <w:rPr>
          <w:lang w:val="uk-UA"/>
        </w:rPr>
        <w:t xml:space="preserve"> поточні зобов'язання і визначається як відношення суми грошових коштів товариства та їх еквівалентів і поточних фінансових інвестицій до суми поточних зобов'язань</w:t>
      </w:r>
      <w:r w:rsidR="00562517" w:rsidRPr="007C1E17">
        <w:rPr>
          <w:lang w:val="uk-UA"/>
        </w:rPr>
        <w:t xml:space="preserve">. </w:t>
      </w:r>
      <w:r w:rsidR="00EE20DC" w:rsidRPr="007C1E17">
        <w:rPr>
          <w:lang w:val="uk-UA"/>
        </w:rPr>
        <w:t>Н</w:t>
      </w:r>
      <w:r w:rsidR="00562517" w:rsidRPr="007C1E17">
        <w:rPr>
          <w:lang w:val="uk-UA"/>
        </w:rPr>
        <w:t>а</w:t>
      </w:r>
      <w:r w:rsidRPr="007C1E17">
        <w:rPr>
          <w:lang w:val="uk-UA"/>
        </w:rPr>
        <w:t xml:space="preserve"> </w:t>
      </w:r>
      <w:r w:rsidR="00EE20DC" w:rsidRPr="007C1E17">
        <w:rPr>
          <w:lang w:val="uk-UA"/>
        </w:rPr>
        <w:t>початок і на кінець звітного періоду</w:t>
      </w:r>
      <w:r w:rsidRPr="007C1E17">
        <w:rPr>
          <w:lang w:val="uk-UA"/>
        </w:rPr>
        <w:t xml:space="preserve"> </w:t>
      </w:r>
      <w:r w:rsidR="00562517" w:rsidRPr="007C1E17">
        <w:rPr>
          <w:lang w:val="uk-UA"/>
        </w:rPr>
        <w:t xml:space="preserve">коефіцієнт </w:t>
      </w:r>
      <w:r w:rsidR="00EE20DC" w:rsidRPr="007C1E17">
        <w:rPr>
          <w:lang w:val="uk-UA"/>
        </w:rPr>
        <w:t>перевищує</w:t>
      </w:r>
      <w:r w:rsidRPr="007C1E17">
        <w:rPr>
          <w:lang w:val="uk-UA"/>
        </w:rPr>
        <w:t xml:space="preserve"> меж</w:t>
      </w:r>
      <w:r w:rsidR="00EE20DC" w:rsidRPr="007C1E17">
        <w:rPr>
          <w:lang w:val="uk-UA"/>
        </w:rPr>
        <w:t>у</w:t>
      </w:r>
      <w:r w:rsidRPr="007C1E17">
        <w:rPr>
          <w:lang w:val="uk-UA"/>
        </w:rPr>
        <w:t xml:space="preserve"> орієнтовного позитивного значення</w:t>
      </w:r>
      <w:r w:rsidR="00EE20DC" w:rsidRPr="007C1E17">
        <w:rPr>
          <w:lang w:val="uk-UA"/>
        </w:rPr>
        <w:t>.</w:t>
      </w:r>
    </w:p>
    <w:p w:rsidR="00E0029E" w:rsidRPr="007C1E17" w:rsidRDefault="00E0029E" w:rsidP="009A705C">
      <w:pPr>
        <w:widowControl w:val="0"/>
        <w:ind w:firstLine="426"/>
        <w:jc w:val="both"/>
        <w:rPr>
          <w:lang w:val="uk-UA"/>
        </w:rPr>
      </w:pPr>
    </w:p>
    <w:p w:rsidR="009A705C" w:rsidRDefault="009A705C" w:rsidP="009A705C">
      <w:pPr>
        <w:ind w:firstLine="426"/>
        <w:jc w:val="both"/>
        <w:rPr>
          <w:lang w:val="uk-UA"/>
        </w:rPr>
      </w:pPr>
      <w:r w:rsidRPr="007C1E17">
        <w:rPr>
          <w:lang w:val="uk-UA"/>
        </w:rPr>
        <w:t>Коефіцієнт загальної ліквідності</w:t>
      </w:r>
      <w:r w:rsidR="00562517" w:rsidRPr="007C1E17">
        <w:rPr>
          <w:lang w:val="uk-UA"/>
        </w:rPr>
        <w:t xml:space="preserve"> характеризує готовність Т</w:t>
      </w:r>
      <w:r w:rsidRPr="007C1E17">
        <w:rPr>
          <w:lang w:val="uk-UA"/>
        </w:rPr>
        <w:t xml:space="preserve">овариства ліквідувати поточні зобов'язання і визначається як відношення оборотних активів товариства до суми поточних зобов'язань </w:t>
      </w:r>
      <w:r w:rsidR="00562517" w:rsidRPr="007C1E17">
        <w:rPr>
          <w:lang w:val="uk-UA"/>
        </w:rPr>
        <w:t>і</w:t>
      </w:r>
      <w:r w:rsidRPr="007C1E17">
        <w:rPr>
          <w:i/>
          <w:lang w:val="uk-UA"/>
        </w:rPr>
        <w:t xml:space="preserve"> </w:t>
      </w:r>
      <w:r w:rsidRPr="007C1E17">
        <w:rPr>
          <w:lang w:val="uk-UA"/>
        </w:rPr>
        <w:t>свідчить  про те</w:t>
      </w:r>
      <w:r w:rsidR="004A3C60" w:rsidRPr="007C1E17">
        <w:rPr>
          <w:lang w:val="uk-UA"/>
        </w:rPr>
        <w:t>,</w:t>
      </w:r>
      <w:r w:rsidRPr="007C1E17">
        <w:rPr>
          <w:lang w:val="uk-UA"/>
        </w:rPr>
        <w:t xml:space="preserve"> що у </w:t>
      </w:r>
      <w:r w:rsidR="004A3C60" w:rsidRPr="007C1E17">
        <w:rPr>
          <w:lang w:val="uk-UA"/>
        </w:rPr>
        <w:t>Товариства</w:t>
      </w:r>
      <w:r w:rsidRPr="007C1E17">
        <w:rPr>
          <w:lang w:val="uk-UA"/>
        </w:rPr>
        <w:t xml:space="preserve">  достатньо власних ресурсів для погашення  його поточних зобов’язань. Значення даного коефіцієнту на</w:t>
      </w:r>
      <w:r w:rsidR="00DC69FE" w:rsidRPr="007C1E17">
        <w:rPr>
          <w:lang w:val="uk-UA"/>
        </w:rPr>
        <w:t xml:space="preserve"> початок і на</w:t>
      </w:r>
      <w:r w:rsidRPr="007C1E17">
        <w:rPr>
          <w:lang w:val="uk-UA"/>
        </w:rPr>
        <w:t xml:space="preserve"> кінець звітного періоду </w:t>
      </w:r>
      <w:r w:rsidR="009D5502" w:rsidRPr="007C1E17">
        <w:rPr>
          <w:lang w:val="uk-UA"/>
        </w:rPr>
        <w:t xml:space="preserve">перевищує </w:t>
      </w:r>
      <w:r w:rsidRPr="007C1E17">
        <w:rPr>
          <w:lang w:val="uk-UA"/>
        </w:rPr>
        <w:t>меж</w:t>
      </w:r>
      <w:r w:rsidR="009D5502" w:rsidRPr="007C1E17">
        <w:rPr>
          <w:lang w:val="uk-UA"/>
        </w:rPr>
        <w:t>у</w:t>
      </w:r>
      <w:r w:rsidRPr="007C1E17">
        <w:rPr>
          <w:lang w:val="uk-UA"/>
        </w:rPr>
        <w:t xml:space="preserve"> орієнтовно позитивного значення.</w:t>
      </w:r>
    </w:p>
    <w:p w:rsidR="00E0029E" w:rsidRPr="007C1E17" w:rsidRDefault="00E0029E" w:rsidP="009A705C">
      <w:pPr>
        <w:ind w:firstLine="426"/>
        <w:jc w:val="both"/>
        <w:rPr>
          <w:lang w:val="uk-UA"/>
        </w:rPr>
      </w:pPr>
    </w:p>
    <w:p w:rsidR="009A705C" w:rsidRDefault="009A705C" w:rsidP="009A705C">
      <w:pPr>
        <w:ind w:firstLine="426"/>
        <w:jc w:val="both"/>
        <w:rPr>
          <w:lang w:val="uk-UA"/>
        </w:rPr>
      </w:pPr>
      <w:r w:rsidRPr="007C1E17">
        <w:rPr>
          <w:lang w:val="uk-UA"/>
        </w:rPr>
        <w:t>Коефіцієнт фінансової стійкості характеризує співвідношення вл</w:t>
      </w:r>
      <w:r w:rsidR="00562517" w:rsidRPr="007C1E17">
        <w:rPr>
          <w:lang w:val="uk-UA"/>
        </w:rPr>
        <w:t>асних коштів та вартості майна Т</w:t>
      </w:r>
      <w:r w:rsidRPr="007C1E17">
        <w:rPr>
          <w:lang w:val="uk-UA"/>
        </w:rPr>
        <w:t xml:space="preserve">овариства </w:t>
      </w:r>
      <w:r w:rsidR="00562517" w:rsidRPr="007C1E17">
        <w:rPr>
          <w:lang w:val="uk-UA"/>
        </w:rPr>
        <w:t xml:space="preserve">і </w:t>
      </w:r>
      <w:r w:rsidRPr="007C1E17">
        <w:rPr>
          <w:lang w:val="uk-UA"/>
        </w:rPr>
        <w:t>визначає рівень фінансової стійкості відносно зовнішніх фінансових джерел</w:t>
      </w:r>
      <w:r w:rsidR="00562517" w:rsidRPr="007C1E17">
        <w:rPr>
          <w:lang w:val="uk-UA"/>
        </w:rPr>
        <w:t xml:space="preserve">. </w:t>
      </w:r>
      <w:r w:rsidR="00DC69FE" w:rsidRPr="007C1E17">
        <w:rPr>
          <w:lang w:val="uk-UA"/>
        </w:rPr>
        <w:t>На кінець звітного періоду к</w:t>
      </w:r>
      <w:r w:rsidR="00562517" w:rsidRPr="007C1E17">
        <w:rPr>
          <w:lang w:val="uk-UA"/>
        </w:rPr>
        <w:t>оефіцієнт характеризує</w:t>
      </w:r>
      <w:r w:rsidR="00E147C1" w:rsidRPr="007C1E17">
        <w:rPr>
          <w:lang w:val="uk-UA"/>
        </w:rPr>
        <w:t xml:space="preserve">, що у </w:t>
      </w:r>
      <w:r w:rsidR="00562517" w:rsidRPr="007C1E17">
        <w:rPr>
          <w:lang w:val="uk-UA"/>
        </w:rPr>
        <w:t>Товариства</w:t>
      </w:r>
      <w:r w:rsidRPr="007C1E17">
        <w:rPr>
          <w:lang w:val="uk-UA"/>
        </w:rPr>
        <w:t xml:space="preserve"> достатн</w:t>
      </w:r>
      <w:r w:rsidR="00E147C1" w:rsidRPr="007C1E17">
        <w:rPr>
          <w:lang w:val="uk-UA"/>
        </w:rPr>
        <w:t>я</w:t>
      </w:r>
      <w:r w:rsidRPr="007C1E17">
        <w:rPr>
          <w:lang w:val="uk-UA"/>
        </w:rPr>
        <w:t xml:space="preserve"> питом</w:t>
      </w:r>
      <w:r w:rsidR="00E147C1" w:rsidRPr="007C1E17">
        <w:rPr>
          <w:lang w:val="uk-UA"/>
        </w:rPr>
        <w:t>а</w:t>
      </w:r>
      <w:r w:rsidRPr="007C1E17">
        <w:rPr>
          <w:lang w:val="uk-UA"/>
        </w:rPr>
        <w:t xml:space="preserve"> ваг</w:t>
      </w:r>
      <w:r w:rsidR="00E147C1" w:rsidRPr="007C1E17">
        <w:rPr>
          <w:lang w:val="uk-UA"/>
        </w:rPr>
        <w:t>а</w:t>
      </w:r>
      <w:r w:rsidRPr="007C1E17">
        <w:rPr>
          <w:lang w:val="uk-UA"/>
        </w:rPr>
        <w:t xml:space="preserve"> власного капіталу в загальній сумі авансованих засобів у його діяльності.</w:t>
      </w:r>
    </w:p>
    <w:p w:rsidR="00E0029E" w:rsidRPr="007C1E17" w:rsidRDefault="00E0029E" w:rsidP="009A705C">
      <w:pPr>
        <w:ind w:firstLine="426"/>
        <w:jc w:val="both"/>
        <w:rPr>
          <w:lang w:val="uk-UA"/>
        </w:rPr>
      </w:pPr>
    </w:p>
    <w:p w:rsidR="009A705C" w:rsidRPr="007C1E17" w:rsidRDefault="009A705C" w:rsidP="00B00292">
      <w:pPr>
        <w:ind w:firstLine="426"/>
        <w:jc w:val="both"/>
        <w:rPr>
          <w:lang w:val="uk-UA"/>
        </w:rPr>
      </w:pPr>
      <w:r w:rsidRPr="007C1E17">
        <w:rPr>
          <w:lang w:val="uk-UA"/>
        </w:rPr>
        <w:t>Коефіцієнт покриття зобов`язань</w:t>
      </w:r>
      <w:r w:rsidRPr="007C1E17">
        <w:rPr>
          <w:b/>
          <w:lang w:val="uk-UA"/>
        </w:rPr>
        <w:t xml:space="preserve"> </w:t>
      </w:r>
      <w:r w:rsidRPr="007C1E17">
        <w:rPr>
          <w:lang w:val="uk-UA"/>
        </w:rPr>
        <w:t xml:space="preserve">характеризує співвідношення зобов'язань та власних коштів </w:t>
      </w:r>
      <w:r w:rsidR="00562517" w:rsidRPr="007C1E17">
        <w:rPr>
          <w:lang w:val="uk-UA"/>
        </w:rPr>
        <w:t>Т</w:t>
      </w:r>
      <w:r w:rsidRPr="007C1E17">
        <w:rPr>
          <w:lang w:val="uk-UA"/>
        </w:rPr>
        <w:t>овариства, тобто співвідношення залучених та власних засобів. За результатами 201</w:t>
      </w:r>
      <w:r w:rsidR="00B03662" w:rsidRPr="007C1E17">
        <w:rPr>
          <w:lang w:val="uk-UA"/>
        </w:rPr>
        <w:t>6</w:t>
      </w:r>
      <w:r w:rsidRPr="007C1E17">
        <w:rPr>
          <w:lang w:val="uk-UA"/>
        </w:rPr>
        <w:t xml:space="preserve"> року Товариство є </w:t>
      </w:r>
      <w:r w:rsidR="009D5502" w:rsidRPr="007C1E17">
        <w:rPr>
          <w:lang w:val="uk-UA"/>
        </w:rPr>
        <w:t>прибут</w:t>
      </w:r>
      <w:r w:rsidRPr="007C1E17">
        <w:rPr>
          <w:lang w:val="uk-UA"/>
        </w:rPr>
        <w:t xml:space="preserve">ковим, </w:t>
      </w:r>
      <w:r w:rsidR="00B03662" w:rsidRPr="007C1E17">
        <w:rPr>
          <w:lang w:val="uk-UA"/>
        </w:rPr>
        <w:t xml:space="preserve">коефіцієнт покриття зобов’язань </w:t>
      </w:r>
      <w:r w:rsidR="009D5502" w:rsidRPr="007C1E17">
        <w:rPr>
          <w:lang w:val="uk-UA"/>
        </w:rPr>
        <w:t>н</w:t>
      </w:r>
      <w:r w:rsidR="007C1E17" w:rsidRPr="007C1E17">
        <w:rPr>
          <w:lang w:val="uk-UA"/>
        </w:rPr>
        <w:t>а кінець звітного періоду</w:t>
      </w:r>
      <w:r w:rsidR="009D5502" w:rsidRPr="007C1E17">
        <w:rPr>
          <w:lang w:val="uk-UA"/>
        </w:rPr>
        <w:t xml:space="preserve"> </w:t>
      </w:r>
      <w:r w:rsidR="00B03662" w:rsidRPr="007C1E17">
        <w:rPr>
          <w:lang w:val="uk-UA"/>
        </w:rPr>
        <w:t>відповідає оптимальним межам цього нормативу.</w:t>
      </w:r>
    </w:p>
    <w:p w:rsidR="00B00292" w:rsidRDefault="00B00292" w:rsidP="00B00292">
      <w:pPr>
        <w:ind w:firstLine="426"/>
        <w:jc w:val="both"/>
        <w:rPr>
          <w:color w:val="C00000"/>
          <w:lang w:val="uk-UA"/>
        </w:rPr>
      </w:pPr>
    </w:p>
    <w:p w:rsidR="00B00292" w:rsidRPr="009354B5" w:rsidRDefault="00B00292" w:rsidP="007720A2">
      <w:pPr>
        <w:jc w:val="both"/>
        <w:rPr>
          <w:color w:val="C00000"/>
          <w:lang w:val="uk-UA"/>
        </w:rPr>
      </w:pPr>
    </w:p>
    <w:p w:rsidR="009A705C" w:rsidRPr="00D84B88" w:rsidRDefault="009A705C" w:rsidP="00562517">
      <w:pPr>
        <w:pStyle w:val="Default"/>
        <w:jc w:val="center"/>
        <w:rPr>
          <w:b/>
          <w:bCs/>
          <w:i/>
          <w:iCs/>
          <w:color w:val="auto"/>
          <w:lang w:val="uk-UA"/>
        </w:rPr>
      </w:pPr>
      <w:r w:rsidRPr="00D84B88">
        <w:rPr>
          <w:b/>
          <w:i/>
          <w:snapToGrid w:val="0"/>
          <w:color w:val="auto"/>
          <w:lang w:val="uk-UA"/>
        </w:rPr>
        <w:t>7.</w:t>
      </w:r>
      <w:r w:rsidR="00784BC7" w:rsidRPr="00D84B88">
        <w:rPr>
          <w:b/>
          <w:i/>
          <w:snapToGrid w:val="0"/>
          <w:color w:val="auto"/>
          <w:lang w:val="uk-UA"/>
        </w:rPr>
        <w:t>3</w:t>
      </w:r>
      <w:r w:rsidRPr="00D84B88">
        <w:rPr>
          <w:b/>
          <w:bCs/>
          <w:i/>
          <w:iCs/>
          <w:color w:val="auto"/>
          <w:lang w:val="uk-UA"/>
        </w:rPr>
        <w:t xml:space="preserve"> Виконання значних правочинів (10 і більше відсотків вартості активів товариства за даними останньої річної фінансової звітності) відповідно до Закону України «Про акціонерні товариства»</w:t>
      </w:r>
      <w:r w:rsidR="00E36078">
        <w:rPr>
          <w:b/>
          <w:bCs/>
          <w:i/>
          <w:iCs/>
          <w:color w:val="auto"/>
          <w:lang w:val="uk-UA"/>
        </w:rPr>
        <w:t>.</w:t>
      </w:r>
    </w:p>
    <w:p w:rsidR="0018665C" w:rsidRPr="00D84B88" w:rsidRDefault="0018665C" w:rsidP="00276255">
      <w:pPr>
        <w:pStyle w:val="Default"/>
        <w:rPr>
          <w:b/>
          <w:bCs/>
          <w:i/>
          <w:iCs/>
          <w:color w:val="auto"/>
          <w:lang w:val="uk-UA"/>
        </w:rPr>
      </w:pPr>
    </w:p>
    <w:p w:rsidR="009A705C" w:rsidRPr="00D84B88" w:rsidRDefault="009A705C" w:rsidP="009A705C">
      <w:pPr>
        <w:pStyle w:val="Default"/>
        <w:ind w:firstLine="426"/>
        <w:jc w:val="both"/>
        <w:rPr>
          <w:color w:val="auto"/>
          <w:lang w:val="uk-UA"/>
        </w:rPr>
      </w:pPr>
      <w:r w:rsidRPr="00D84B88">
        <w:rPr>
          <w:color w:val="auto"/>
          <w:lang w:val="uk-UA"/>
        </w:rPr>
        <w:t>Ми перевірили діючі в 201</w:t>
      </w:r>
      <w:r w:rsidR="00B03662" w:rsidRPr="00D84B88">
        <w:rPr>
          <w:color w:val="auto"/>
          <w:lang w:val="uk-UA"/>
        </w:rPr>
        <w:t>6</w:t>
      </w:r>
      <w:r w:rsidRPr="00D84B88">
        <w:rPr>
          <w:color w:val="auto"/>
          <w:lang w:val="uk-UA"/>
        </w:rPr>
        <w:t xml:space="preserve"> році положення Статуту Товариства, в яких не визначено додаткових критеріїв для віднесення правочину до значного правочину. </w:t>
      </w:r>
    </w:p>
    <w:p w:rsidR="009A705C" w:rsidRPr="00D84B88" w:rsidRDefault="009A705C" w:rsidP="00EB4257">
      <w:pPr>
        <w:pStyle w:val="Default"/>
        <w:ind w:firstLine="426"/>
        <w:jc w:val="both"/>
        <w:rPr>
          <w:color w:val="auto"/>
          <w:lang w:val="uk-UA"/>
        </w:rPr>
      </w:pPr>
      <w:r w:rsidRPr="00D84B88">
        <w:rPr>
          <w:color w:val="auto"/>
          <w:lang w:val="uk-UA"/>
        </w:rPr>
        <w:t xml:space="preserve">Виконання значних правочинів здійснюється Товариством відповідно до статті 70 Закону України «Про акціонерні товариства» та Статуту Товариства, згідно з якими рішення про вчинення значного правочину приймається </w:t>
      </w:r>
      <w:r w:rsidR="00F3770B" w:rsidRPr="00D84B88">
        <w:rPr>
          <w:color w:val="auto"/>
          <w:lang w:val="uk-UA"/>
        </w:rPr>
        <w:t>Н</w:t>
      </w:r>
      <w:r w:rsidRPr="00D84B88">
        <w:rPr>
          <w:color w:val="auto"/>
          <w:lang w:val="uk-UA"/>
        </w:rPr>
        <w:t xml:space="preserve">аглядовою </w:t>
      </w:r>
      <w:r w:rsidR="00F3770B" w:rsidRPr="00D84B88">
        <w:rPr>
          <w:color w:val="auto"/>
          <w:lang w:val="uk-UA"/>
        </w:rPr>
        <w:t xml:space="preserve">(Спостережною) </w:t>
      </w:r>
      <w:r w:rsidRPr="00D84B88">
        <w:rPr>
          <w:color w:val="auto"/>
          <w:lang w:val="uk-UA"/>
        </w:rPr>
        <w:t xml:space="preserve">радою,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акціонерного товариства. </w:t>
      </w:r>
      <w:r w:rsidR="005B7C54" w:rsidRPr="00D84B88">
        <w:rPr>
          <w:color w:val="auto"/>
          <w:lang w:val="uk-UA"/>
        </w:rPr>
        <w:t xml:space="preserve">      </w:t>
      </w:r>
    </w:p>
    <w:p w:rsidR="009A705C" w:rsidRPr="009354B5" w:rsidRDefault="00EB4257" w:rsidP="009A705C">
      <w:pPr>
        <w:pStyle w:val="Default"/>
        <w:ind w:firstLine="426"/>
        <w:jc w:val="both"/>
        <w:rPr>
          <w:color w:val="C00000"/>
          <w:lang w:val="uk-UA"/>
        </w:rPr>
      </w:pPr>
      <w:r w:rsidRPr="00D84B88">
        <w:rPr>
          <w:color w:val="auto"/>
          <w:lang w:val="uk-UA"/>
        </w:rPr>
        <w:t>В</w:t>
      </w:r>
      <w:r w:rsidR="009A705C" w:rsidRPr="00D84B88">
        <w:rPr>
          <w:color w:val="auto"/>
          <w:lang w:val="uk-UA"/>
        </w:rPr>
        <w:t>важа</w:t>
      </w:r>
      <w:r w:rsidRPr="00D84B88">
        <w:rPr>
          <w:color w:val="auto"/>
          <w:lang w:val="uk-UA"/>
        </w:rPr>
        <w:t>ємо</w:t>
      </w:r>
      <w:r w:rsidR="009A705C" w:rsidRPr="00D84B88">
        <w:rPr>
          <w:color w:val="auto"/>
          <w:lang w:val="uk-UA"/>
        </w:rPr>
        <w:t>, що вчинення Товариством значних правочинів у 201</w:t>
      </w:r>
      <w:r w:rsidR="00441712" w:rsidRPr="00D84B88">
        <w:rPr>
          <w:color w:val="auto"/>
          <w:lang w:val="uk-UA"/>
        </w:rPr>
        <w:t>6</w:t>
      </w:r>
      <w:r w:rsidR="009A705C" w:rsidRPr="00D84B88">
        <w:rPr>
          <w:color w:val="auto"/>
          <w:lang w:val="uk-UA"/>
        </w:rPr>
        <w:t xml:space="preserve"> р. відповідає нормам законодавства</w:t>
      </w:r>
      <w:r w:rsidR="009A705C" w:rsidRPr="009354B5">
        <w:rPr>
          <w:color w:val="C00000"/>
          <w:lang w:val="uk-UA"/>
        </w:rPr>
        <w:t xml:space="preserve">. </w:t>
      </w:r>
    </w:p>
    <w:p w:rsidR="009A705C" w:rsidRPr="009354B5" w:rsidRDefault="009A705C" w:rsidP="009A705C">
      <w:pPr>
        <w:pStyle w:val="Default"/>
        <w:jc w:val="both"/>
        <w:rPr>
          <w:color w:val="C00000"/>
          <w:lang w:val="uk-UA"/>
        </w:rPr>
      </w:pPr>
    </w:p>
    <w:p w:rsidR="009A705C" w:rsidRPr="00D84B88" w:rsidRDefault="009A705C" w:rsidP="009A705C">
      <w:pPr>
        <w:pStyle w:val="Default"/>
        <w:jc w:val="center"/>
        <w:rPr>
          <w:b/>
          <w:bCs/>
          <w:i/>
          <w:iCs/>
          <w:color w:val="auto"/>
          <w:lang w:val="uk-UA"/>
        </w:rPr>
      </w:pPr>
      <w:r w:rsidRPr="00D84B88">
        <w:rPr>
          <w:b/>
          <w:i/>
          <w:snapToGrid w:val="0"/>
          <w:color w:val="auto"/>
          <w:lang w:val="uk-UA"/>
        </w:rPr>
        <w:t>7.</w:t>
      </w:r>
      <w:r w:rsidR="00784BC7" w:rsidRPr="00D84B88">
        <w:rPr>
          <w:b/>
          <w:i/>
          <w:snapToGrid w:val="0"/>
          <w:color w:val="auto"/>
          <w:lang w:val="uk-UA"/>
        </w:rPr>
        <w:t>4</w:t>
      </w:r>
      <w:r w:rsidRPr="00D84B88">
        <w:rPr>
          <w:b/>
          <w:bCs/>
          <w:i/>
          <w:iCs/>
          <w:color w:val="auto"/>
          <w:lang w:val="uk-UA"/>
        </w:rPr>
        <w:t xml:space="preserve"> Стан корпоративного управління, у тому числі стану внутрішнього аудиту відповідно до Закону України «Про акціонерні товариства»</w:t>
      </w:r>
      <w:r w:rsidR="00E36078">
        <w:rPr>
          <w:b/>
          <w:bCs/>
          <w:i/>
          <w:iCs/>
          <w:color w:val="auto"/>
          <w:lang w:val="uk-UA"/>
        </w:rPr>
        <w:t>.</w:t>
      </w:r>
    </w:p>
    <w:p w:rsidR="009A705C" w:rsidRPr="00D84B88" w:rsidRDefault="009A705C" w:rsidP="009A705C">
      <w:pPr>
        <w:pStyle w:val="Default"/>
        <w:jc w:val="center"/>
        <w:rPr>
          <w:b/>
          <w:color w:val="auto"/>
          <w:lang w:val="uk-UA"/>
        </w:rPr>
      </w:pPr>
    </w:p>
    <w:p w:rsidR="009A705C" w:rsidRPr="00D84B88" w:rsidRDefault="009A705C" w:rsidP="009A705C">
      <w:pPr>
        <w:pStyle w:val="Default"/>
        <w:ind w:firstLine="426"/>
        <w:jc w:val="both"/>
        <w:rPr>
          <w:color w:val="auto"/>
          <w:lang w:val="uk-UA"/>
        </w:rPr>
      </w:pPr>
      <w:r w:rsidRPr="00D84B88">
        <w:rPr>
          <w:color w:val="auto"/>
          <w:lang w:val="uk-UA"/>
        </w:rPr>
        <w:t xml:space="preserve">Метою виконання процедур щодо стану корпоративного управління, у тому числі внутрішнього аудиту відповідно до Закону України «Про акціонерні товариства» було отримання доказів, які дозволяють сформувати судження щодо: </w:t>
      </w:r>
    </w:p>
    <w:p w:rsidR="009A705C" w:rsidRPr="00D84B88" w:rsidRDefault="009A705C" w:rsidP="009A705C">
      <w:pPr>
        <w:pStyle w:val="Default"/>
        <w:ind w:firstLine="426"/>
        <w:jc w:val="both"/>
        <w:rPr>
          <w:color w:val="auto"/>
          <w:lang w:val="uk-UA"/>
        </w:rPr>
      </w:pPr>
      <w:r w:rsidRPr="00D84B88">
        <w:rPr>
          <w:color w:val="auto"/>
          <w:lang w:val="uk-UA"/>
        </w:rPr>
        <w:t>- відповідності системи корпоративного управління в Товаристві вимогам Закону України «Про акціонерні товариства» та вимогам Статуту;</w:t>
      </w:r>
    </w:p>
    <w:p w:rsidR="00784BC7" w:rsidRPr="00D84B88" w:rsidRDefault="009A705C" w:rsidP="0018665C">
      <w:pPr>
        <w:pStyle w:val="Default"/>
        <w:ind w:firstLine="426"/>
        <w:jc w:val="both"/>
        <w:rPr>
          <w:color w:val="auto"/>
          <w:lang w:val="uk-UA"/>
        </w:rPr>
      </w:pPr>
      <w:r w:rsidRPr="00D84B88">
        <w:rPr>
          <w:color w:val="auto"/>
          <w:lang w:val="uk-UA"/>
        </w:rPr>
        <w:t xml:space="preserve">- достовірності та повноти розкриття інформації про стан корпоративного управління в розділі «Інформація про стан корпоративного управління» річного звіту Товариства, який подається до Національної комісії з цінних паперів та фондового ринку. </w:t>
      </w:r>
    </w:p>
    <w:p w:rsidR="009A705C" w:rsidRPr="00D84B88" w:rsidRDefault="009A705C" w:rsidP="009A705C">
      <w:pPr>
        <w:pStyle w:val="Default"/>
        <w:ind w:firstLine="426"/>
        <w:jc w:val="both"/>
        <w:rPr>
          <w:color w:val="auto"/>
          <w:lang w:val="uk-UA"/>
        </w:rPr>
      </w:pPr>
      <w:r w:rsidRPr="00D84B88">
        <w:rPr>
          <w:color w:val="auto"/>
          <w:lang w:val="uk-UA"/>
        </w:rPr>
        <w:t xml:space="preserve">   Формування складу органів корпоративного управління Товариства здійснюється відповідно Статуту</w:t>
      </w:r>
      <w:r w:rsidR="00B47752" w:rsidRPr="00D84B88">
        <w:rPr>
          <w:color w:val="auto"/>
          <w:lang w:val="uk-UA"/>
        </w:rPr>
        <w:t xml:space="preserve"> </w:t>
      </w:r>
      <w:r w:rsidR="00346613" w:rsidRPr="00D84B88">
        <w:rPr>
          <w:color w:val="auto"/>
          <w:lang w:val="uk-UA"/>
        </w:rPr>
        <w:t>акціонерного товариства</w:t>
      </w:r>
    </w:p>
    <w:p w:rsidR="009A705C" w:rsidRPr="00D84B88" w:rsidRDefault="009A705C" w:rsidP="009A705C">
      <w:pPr>
        <w:pStyle w:val="Default"/>
        <w:jc w:val="both"/>
        <w:rPr>
          <w:color w:val="auto"/>
          <w:lang w:val="uk-UA"/>
        </w:rPr>
      </w:pPr>
      <w:r w:rsidRPr="00D84B88">
        <w:rPr>
          <w:color w:val="auto"/>
          <w:lang w:val="uk-UA"/>
        </w:rPr>
        <w:t xml:space="preserve">Протягом звітного року в Товаристві функціонували такі органи корпоративного управління: </w:t>
      </w:r>
    </w:p>
    <w:p w:rsidR="009A705C" w:rsidRPr="00D84B88" w:rsidRDefault="00F3770B" w:rsidP="009A705C">
      <w:pPr>
        <w:pStyle w:val="Default"/>
        <w:ind w:firstLine="426"/>
        <w:jc w:val="both"/>
        <w:rPr>
          <w:color w:val="auto"/>
          <w:lang w:val="uk-UA"/>
        </w:rPr>
      </w:pPr>
      <w:r w:rsidRPr="00D84B88">
        <w:rPr>
          <w:color w:val="auto"/>
          <w:lang w:val="uk-UA"/>
        </w:rPr>
        <w:t>- З</w:t>
      </w:r>
      <w:r w:rsidR="00F744BC" w:rsidRPr="00D84B88">
        <w:rPr>
          <w:color w:val="auto"/>
          <w:lang w:val="uk-UA"/>
        </w:rPr>
        <w:t>агальні збори акціонерів;</w:t>
      </w:r>
    </w:p>
    <w:p w:rsidR="009A705C" w:rsidRPr="00D84B88" w:rsidRDefault="00F3770B" w:rsidP="009A705C">
      <w:pPr>
        <w:pStyle w:val="Default"/>
        <w:ind w:firstLine="426"/>
        <w:jc w:val="both"/>
        <w:rPr>
          <w:color w:val="auto"/>
          <w:lang w:val="uk-UA"/>
        </w:rPr>
      </w:pPr>
      <w:r w:rsidRPr="00D84B88">
        <w:rPr>
          <w:color w:val="auto"/>
          <w:lang w:val="uk-UA"/>
        </w:rPr>
        <w:t>- Н</w:t>
      </w:r>
      <w:r w:rsidR="00F744BC" w:rsidRPr="00D84B88">
        <w:rPr>
          <w:color w:val="auto"/>
          <w:lang w:val="uk-UA"/>
        </w:rPr>
        <w:t>аглядова рада;</w:t>
      </w:r>
    </w:p>
    <w:p w:rsidR="009A705C" w:rsidRPr="00D84B88" w:rsidRDefault="009A705C" w:rsidP="009A705C">
      <w:pPr>
        <w:pStyle w:val="Default"/>
        <w:ind w:firstLine="426"/>
        <w:jc w:val="both"/>
        <w:rPr>
          <w:color w:val="auto"/>
          <w:lang w:val="uk-UA"/>
        </w:rPr>
      </w:pPr>
      <w:r w:rsidRPr="00D84B88">
        <w:rPr>
          <w:color w:val="auto"/>
          <w:lang w:val="uk-UA"/>
        </w:rPr>
        <w:t xml:space="preserve">- </w:t>
      </w:r>
      <w:r w:rsidR="00D84B88" w:rsidRPr="00D84B88">
        <w:rPr>
          <w:color w:val="auto"/>
          <w:lang w:val="uk-UA"/>
        </w:rPr>
        <w:t>Генеральний директор</w:t>
      </w:r>
      <w:r w:rsidR="00F744BC" w:rsidRPr="00D84B88">
        <w:rPr>
          <w:color w:val="auto"/>
          <w:lang w:val="uk-UA"/>
        </w:rPr>
        <w:t>;</w:t>
      </w:r>
    </w:p>
    <w:p w:rsidR="009A705C" w:rsidRPr="00D84B88" w:rsidRDefault="00F3770B" w:rsidP="009A705C">
      <w:pPr>
        <w:pStyle w:val="Default"/>
        <w:ind w:firstLine="426"/>
        <w:jc w:val="both"/>
        <w:rPr>
          <w:color w:val="auto"/>
          <w:lang w:val="uk-UA"/>
        </w:rPr>
      </w:pPr>
      <w:r w:rsidRPr="00D84B88">
        <w:rPr>
          <w:color w:val="auto"/>
          <w:lang w:val="uk-UA"/>
        </w:rPr>
        <w:t>- Р</w:t>
      </w:r>
      <w:r w:rsidR="009A705C" w:rsidRPr="00D84B88">
        <w:rPr>
          <w:color w:val="auto"/>
          <w:lang w:val="uk-UA"/>
        </w:rPr>
        <w:t>евіз</w:t>
      </w:r>
      <w:r w:rsidR="00F744BC" w:rsidRPr="00D84B88">
        <w:rPr>
          <w:color w:val="auto"/>
          <w:lang w:val="uk-UA"/>
        </w:rPr>
        <w:t>ійна комісія;</w:t>
      </w:r>
      <w:r w:rsidR="009A705C" w:rsidRPr="00D84B88">
        <w:rPr>
          <w:color w:val="auto"/>
          <w:lang w:val="uk-UA"/>
        </w:rPr>
        <w:t xml:space="preserve"> </w:t>
      </w:r>
    </w:p>
    <w:p w:rsidR="009A705C" w:rsidRPr="00D84B88" w:rsidRDefault="009A705C" w:rsidP="009A705C">
      <w:pPr>
        <w:pStyle w:val="Default"/>
        <w:jc w:val="both"/>
        <w:rPr>
          <w:color w:val="auto"/>
          <w:lang w:val="uk-UA"/>
        </w:rPr>
      </w:pPr>
      <w:r w:rsidRPr="00D84B88">
        <w:rPr>
          <w:color w:val="auto"/>
          <w:lang w:val="uk-UA"/>
        </w:rPr>
        <w:t xml:space="preserve">      Відповідно Закону України «Про акціонерні товариства» </w:t>
      </w:r>
      <w:r w:rsidR="00F3770B" w:rsidRPr="00D84B88">
        <w:rPr>
          <w:color w:val="auto"/>
          <w:lang w:val="uk-UA"/>
        </w:rPr>
        <w:t>Н</w:t>
      </w:r>
      <w:r w:rsidRPr="00D84B88">
        <w:rPr>
          <w:color w:val="auto"/>
          <w:lang w:val="uk-UA"/>
        </w:rPr>
        <w:t xml:space="preserve">аглядова рада акціонерного товариства може утворювати постійні чи тимчасові комітети, у тому числі комітет з питань аудиту. З метою забезпечення діяльності комітету з питань аудиту </w:t>
      </w:r>
      <w:r w:rsidR="00F3770B" w:rsidRPr="00D84B88">
        <w:rPr>
          <w:color w:val="auto"/>
          <w:lang w:val="uk-UA"/>
        </w:rPr>
        <w:t>Н</w:t>
      </w:r>
      <w:r w:rsidRPr="00D84B88">
        <w:rPr>
          <w:color w:val="auto"/>
          <w:lang w:val="uk-UA"/>
        </w:rPr>
        <w:t xml:space="preserve">аглядова рада може прийняти рішення щодо запровадження в товаристві посади внутрішнього аудитора (створення служби внутрішнього аудиту). </w:t>
      </w:r>
    </w:p>
    <w:p w:rsidR="009A705C" w:rsidRPr="00D84B88" w:rsidRDefault="009A705C" w:rsidP="009A705C">
      <w:pPr>
        <w:pStyle w:val="Default"/>
        <w:ind w:firstLine="426"/>
        <w:jc w:val="both"/>
        <w:rPr>
          <w:color w:val="auto"/>
          <w:lang w:val="uk-UA"/>
        </w:rPr>
      </w:pPr>
      <w:r w:rsidRPr="00D84B88">
        <w:rPr>
          <w:color w:val="auto"/>
          <w:lang w:val="uk-UA"/>
        </w:rPr>
        <w:t xml:space="preserve">Наглядова рада Товариства не приймала рішень щодо утворення комітету з питань аудиту та щодо запровадження в Товаристві посади внутрішнього аудитора (створення служби внутрішнього аудиту). </w:t>
      </w:r>
    </w:p>
    <w:p w:rsidR="009A705C" w:rsidRPr="00D84B88" w:rsidRDefault="009A705C" w:rsidP="009A705C">
      <w:pPr>
        <w:pStyle w:val="Default"/>
        <w:ind w:firstLine="426"/>
        <w:jc w:val="both"/>
        <w:rPr>
          <w:color w:val="auto"/>
          <w:lang w:val="uk-UA"/>
        </w:rPr>
      </w:pPr>
      <w:r w:rsidRPr="00D84B88">
        <w:rPr>
          <w:color w:val="auto"/>
          <w:lang w:val="uk-UA"/>
        </w:rPr>
        <w:t>Кількісний склад сформованих органів корпоративного управління Товариства відповідає вимогам Закону України «Про акціонерні товариства» та С</w:t>
      </w:r>
      <w:r w:rsidR="00F744BC" w:rsidRPr="00D84B88">
        <w:rPr>
          <w:color w:val="auto"/>
          <w:lang w:val="uk-UA"/>
        </w:rPr>
        <w:t>татуту, затвердженому рішенням З</w:t>
      </w:r>
      <w:r w:rsidRPr="00D84B88">
        <w:rPr>
          <w:color w:val="auto"/>
          <w:lang w:val="uk-UA"/>
        </w:rPr>
        <w:t xml:space="preserve">агальних зборів акціонерів. </w:t>
      </w:r>
    </w:p>
    <w:p w:rsidR="009A705C" w:rsidRPr="00D84B88" w:rsidRDefault="009A705C" w:rsidP="009A705C">
      <w:pPr>
        <w:pStyle w:val="Default"/>
        <w:ind w:firstLine="426"/>
        <w:jc w:val="both"/>
        <w:rPr>
          <w:color w:val="auto"/>
          <w:lang w:val="uk-UA"/>
        </w:rPr>
      </w:pPr>
      <w:r w:rsidRPr="00D84B88">
        <w:rPr>
          <w:color w:val="auto"/>
          <w:lang w:val="uk-UA"/>
        </w:rPr>
        <w:t xml:space="preserve">Щорічні </w:t>
      </w:r>
      <w:r w:rsidR="00F744BC" w:rsidRPr="00D84B88">
        <w:rPr>
          <w:color w:val="auto"/>
          <w:lang w:val="uk-UA"/>
        </w:rPr>
        <w:t>З</w:t>
      </w:r>
      <w:r w:rsidRPr="00D84B88">
        <w:rPr>
          <w:color w:val="auto"/>
          <w:lang w:val="uk-UA"/>
        </w:rPr>
        <w:t xml:space="preserve">агальні збори акціонерів проводились з дотриманням терміну, визначеному Законом України «Про акціонерні товариства» - до 30 квітня. </w:t>
      </w:r>
    </w:p>
    <w:p w:rsidR="009A705C" w:rsidRPr="00D84B88" w:rsidRDefault="009A705C" w:rsidP="009A705C">
      <w:pPr>
        <w:pStyle w:val="Default"/>
        <w:ind w:firstLine="426"/>
        <w:jc w:val="both"/>
        <w:rPr>
          <w:color w:val="auto"/>
          <w:lang w:val="uk-UA"/>
        </w:rPr>
      </w:pPr>
      <w:r w:rsidRPr="00D84B88">
        <w:rPr>
          <w:color w:val="auto"/>
          <w:lang w:val="uk-UA"/>
        </w:rPr>
        <w:t xml:space="preserve">Протягом звітного року </w:t>
      </w:r>
      <w:r w:rsidR="002E2C00" w:rsidRPr="00D84B88">
        <w:rPr>
          <w:color w:val="auto"/>
          <w:lang w:val="uk-UA"/>
        </w:rPr>
        <w:t>Г</w:t>
      </w:r>
      <w:r w:rsidR="00D84B88" w:rsidRPr="00D84B88">
        <w:rPr>
          <w:color w:val="auto"/>
          <w:lang w:val="uk-UA"/>
        </w:rPr>
        <w:t>енеральний директор</w:t>
      </w:r>
      <w:r w:rsidR="00F63846" w:rsidRPr="00D84B88">
        <w:rPr>
          <w:color w:val="auto"/>
          <w:lang w:val="uk-UA"/>
        </w:rPr>
        <w:t xml:space="preserve"> </w:t>
      </w:r>
      <w:r w:rsidRPr="00D84B88">
        <w:rPr>
          <w:color w:val="auto"/>
          <w:lang w:val="uk-UA"/>
        </w:rPr>
        <w:t xml:space="preserve">здійснював поточне управління фінансово-господарською діяльністю Товариства в межах своїх повноважень, які встановлено Статутом Товариства. </w:t>
      </w:r>
    </w:p>
    <w:p w:rsidR="009A705C" w:rsidRPr="00D84B88" w:rsidRDefault="009A705C" w:rsidP="009A705C">
      <w:pPr>
        <w:pStyle w:val="Default"/>
        <w:ind w:firstLine="426"/>
        <w:jc w:val="both"/>
        <w:rPr>
          <w:color w:val="auto"/>
          <w:lang w:val="uk-UA"/>
        </w:rPr>
      </w:pPr>
      <w:r w:rsidRPr="00D84B88">
        <w:rPr>
          <w:color w:val="auto"/>
          <w:lang w:val="uk-UA"/>
        </w:rPr>
        <w:t>Контроль за фінансово-господарською діяльністю Товариства протягом звітного року здійснювався</w:t>
      </w:r>
      <w:r w:rsidRPr="00D84B88">
        <w:rPr>
          <w:color w:val="auto"/>
        </w:rPr>
        <w:t xml:space="preserve"> </w:t>
      </w:r>
      <w:r w:rsidR="00F744BC" w:rsidRPr="00D84B88">
        <w:rPr>
          <w:color w:val="auto"/>
          <w:lang w:val="uk-UA"/>
        </w:rPr>
        <w:t>Ревізійною комісією</w:t>
      </w:r>
      <w:r w:rsidRPr="00D84B88">
        <w:rPr>
          <w:color w:val="auto"/>
          <w:lang w:val="uk-UA"/>
        </w:rPr>
        <w:t xml:space="preserve">. </w:t>
      </w:r>
    </w:p>
    <w:p w:rsidR="009A705C" w:rsidRPr="00D84B88" w:rsidRDefault="009A705C" w:rsidP="009A705C">
      <w:pPr>
        <w:pStyle w:val="a6"/>
        <w:spacing w:after="0" w:line="240" w:lineRule="auto"/>
        <w:ind w:left="0" w:firstLine="426"/>
        <w:jc w:val="both"/>
        <w:rPr>
          <w:rFonts w:ascii="Times New Roman" w:hAnsi="Times New Roman"/>
          <w:sz w:val="24"/>
          <w:szCs w:val="24"/>
        </w:rPr>
      </w:pPr>
      <w:r w:rsidRPr="00D84B88">
        <w:rPr>
          <w:rFonts w:ascii="Times New Roman" w:hAnsi="Times New Roman"/>
          <w:sz w:val="24"/>
          <w:szCs w:val="24"/>
        </w:rPr>
        <w:t>Загальну ст</w:t>
      </w:r>
      <w:r w:rsidR="00546646" w:rsidRPr="00D84B88">
        <w:rPr>
          <w:rFonts w:ascii="Times New Roman" w:hAnsi="Times New Roman"/>
          <w:sz w:val="24"/>
          <w:szCs w:val="24"/>
        </w:rPr>
        <w:t>ратегію управління ризиками у П</w:t>
      </w:r>
      <w:r w:rsidRPr="00D84B88">
        <w:rPr>
          <w:rFonts w:ascii="Times New Roman" w:hAnsi="Times New Roman"/>
          <w:sz w:val="24"/>
          <w:szCs w:val="24"/>
        </w:rPr>
        <w:t>АТ «</w:t>
      </w:r>
      <w:r w:rsidR="00D84B88" w:rsidRPr="00D84B88">
        <w:rPr>
          <w:rFonts w:ascii="Times New Roman" w:hAnsi="Times New Roman"/>
          <w:sz w:val="24"/>
          <w:szCs w:val="24"/>
        </w:rPr>
        <w:t xml:space="preserve"> Маяк</w:t>
      </w:r>
      <w:r w:rsidR="0011088B" w:rsidRPr="00D84B88">
        <w:rPr>
          <w:rFonts w:ascii="Times New Roman" w:hAnsi="Times New Roman"/>
          <w:sz w:val="24"/>
          <w:szCs w:val="24"/>
        </w:rPr>
        <w:t>»</w:t>
      </w:r>
      <w:r w:rsidR="00346613" w:rsidRPr="00D84B88">
        <w:rPr>
          <w:rFonts w:ascii="Times New Roman" w:hAnsi="Times New Roman"/>
          <w:sz w:val="24"/>
          <w:szCs w:val="24"/>
        </w:rPr>
        <w:t xml:space="preserve"> </w:t>
      </w:r>
      <w:r w:rsidRPr="00D84B88">
        <w:rPr>
          <w:rFonts w:ascii="Times New Roman" w:hAnsi="Times New Roman"/>
          <w:sz w:val="24"/>
          <w:szCs w:val="24"/>
        </w:rPr>
        <w:t>в</w:t>
      </w:r>
      <w:r w:rsidR="00C077E5" w:rsidRPr="00D84B88">
        <w:rPr>
          <w:rFonts w:ascii="Times New Roman" w:hAnsi="Times New Roman"/>
          <w:sz w:val="24"/>
          <w:szCs w:val="24"/>
        </w:rPr>
        <w:t>изначає Н</w:t>
      </w:r>
      <w:r w:rsidRPr="00D84B88">
        <w:rPr>
          <w:rFonts w:ascii="Times New Roman" w:hAnsi="Times New Roman"/>
          <w:sz w:val="24"/>
          <w:szCs w:val="24"/>
        </w:rPr>
        <w:t xml:space="preserve">аглядова рада, а загальне керівництво управлінням ризиками здійснює </w:t>
      </w:r>
      <w:r w:rsidR="002E2C00" w:rsidRPr="00D84B88">
        <w:rPr>
          <w:rFonts w:ascii="Times New Roman" w:hAnsi="Times New Roman"/>
          <w:sz w:val="24"/>
          <w:szCs w:val="24"/>
        </w:rPr>
        <w:t>Г</w:t>
      </w:r>
      <w:r w:rsidR="00D84B88" w:rsidRPr="00D84B88">
        <w:rPr>
          <w:rFonts w:ascii="Times New Roman" w:hAnsi="Times New Roman"/>
          <w:sz w:val="24"/>
          <w:szCs w:val="24"/>
        </w:rPr>
        <w:t>енеральний директор</w:t>
      </w:r>
      <w:r w:rsidRPr="00D84B88">
        <w:rPr>
          <w:rFonts w:ascii="Times New Roman" w:hAnsi="Times New Roman"/>
          <w:sz w:val="24"/>
          <w:szCs w:val="24"/>
        </w:rPr>
        <w:t>.</w:t>
      </w:r>
    </w:p>
    <w:p w:rsidR="00782F31" w:rsidRDefault="00782F31" w:rsidP="009A705C">
      <w:pPr>
        <w:pStyle w:val="a6"/>
        <w:spacing w:after="0" w:line="240" w:lineRule="auto"/>
        <w:ind w:left="0" w:firstLine="426"/>
        <w:jc w:val="both"/>
        <w:rPr>
          <w:rFonts w:ascii="Times New Roman" w:hAnsi="Times New Roman"/>
          <w:sz w:val="24"/>
          <w:szCs w:val="24"/>
        </w:rPr>
      </w:pPr>
    </w:p>
    <w:p w:rsidR="00395A92" w:rsidRPr="00D84B88" w:rsidRDefault="00395A92" w:rsidP="009A705C">
      <w:pPr>
        <w:pStyle w:val="a6"/>
        <w:spacing w:after="0" w:line="240" w:lineRule="auto"/>
        <w:ind w:left="0" w:firstLine="426"/>
        <w:jc w:val="both"/>
        <w:rPr>
          <w:rFonts w:ascii="Times New Roman" w:hAnsi="Times New Roman"/>
          <w:sz w:val="24"/>
          <w:szCs w:val="24"/>
        </w:rPr>
      </w:pPr>
    </w:p>
    <w:p w:rsidR="00782F31" w:rsidRPr="009354B5" w:rsidRDefault="00782F31" w:rsidP="009A705C">
      <w:pPr>
        <w:pStyle w:val="a6"/>
        <w:spacing w:after="0" w:line="240" w:lineRule="auto"/>
        <w:ind w:left="0" w:firstLine="426"/>
        <w:jc w:val="both"/>
        <w:rPr>
          <w:rFonts w:ascii="Times New Roman" w:hAnsi="Times New Roman"/>
          <w:color w:val="C00000"/>
          <w:sz w:val="24"/>
          <w:szCs w:val="24"/>
        </w:rPr>
      </w:pPr>
    </w:p>
    <w:p w:rsidR="00782F31" w:rsidRPr="009354B5" w:rsidRDefault="00782F31" w:rsidP="009A705C">
      <w:pPr>
        <w:pStyle w:val="a6"/>
        <w:spacing w:after="0" w:line="240" w:lineRule="auto"/>
        <w:ind w:left="0" w:firstLine="426"/>
        <w:jc w:val="both"/>
        <w:rPr>
          <w:rFonts w:ascii="Times New Roman" w:hAnsi="Times New Roman"/>
          <w:color w:val="C00000"/>
          <w:sz w:val="24"/>
          <w:szCs w:val="24"/>
        </w:rPr>
      </w:pPr>
    </w:p>
    <w:p w:rsidR="0018665C" w:rsidRPr="00D84B88" w:rsidRDefault="009A705C" w:rsidP="00782F31">
      <w:pPr>
        <w:pStyle w:val="a6"/>
        <w:spacing w:after="0" w:line="240" w:lineRule="auto"/>
        <w:ind w:left="0" w:firstLine="403"/>
        <w:jc w:val="both"/>
        <w:rPr>
          <w:rFonts w:ascii="Times New Roman" w:hAnsi="Times New Roman"/>
          <w:sz w:val="24"/>
          <w:szCs w:val="24"/>
        </w:rPr>
      </w:pPr>
      <w:r w:rsidRPr="00D84B88">
        <w:rPr>
          <w:rFonts w:ascii="Times New Roman" w:hAnsi="Times New Roman"/>
          <w:sz w:val="24"/>
          <w:szCs w:val="24"/>
        </w:rPr>
        <w:t xml:space="preserve">Результати перевірки стану корпоративного управління Товариства свідчить, що прийнята та функціонуюча система корпоративного управління в Товаристві відповідає вимогам Закону України «Про акціонерні товариства» та Статуту Товариства, а наведена у річному звіті «Інформація про стан корпоративного управління» повно та достовірно розкриває фактичний склад органів корпоративного управління та результати їх функціонування. </w:t>
      </w:r>
    </w:p>
    <w:p w:rsidR="009A705C" w:rsidRPr="00D84B88" w:rsidRDefault="009A705C" w:rsidP="009A705C">
      <w:pPr>
        <w:pStyle w:val="a6"/>
        <w:spacing w:after="0" w:line="240" w:lineRule="auto"/>
        <w:ind w:left="0" w:firstLine="403"/>
        <w:jc w:val="both"/>
        <w:rPr>
          <w:rFonts w:ascii="Times New Roman" w:hAnsi="Times New Roman"/>
          <w:sz w:val="24"/>
          <w:szCs w:val="24"/>
        </w:rPr>
      </w:pPr>
      <w:r w:rsidRPr="00D84B88">
        <w:rPr>
          <w:rFonts w:ascii="Times New Roman" w:hAnsi="Times New Roman"/>
          <w:sz w:val="24"/>
          <w:szCs w:val="24"/>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9A705C" w:rsidRPr="00D84B88" w:rsidRDefault="009A705C" w:rsidP="009A705C">
      <w:pPr>
        <w:pStyle w:val="a6"/>
        <w:tabs>
          <w:tab w:val="left" w:pos="426"/>
        </w:tabs>
        <w:spacing w:after="0" w:line="240" w:lineRule="auto"/>
        <w:ind w:left="0"/>
        <w:jc w:val="both"/>
        <w:rPr>
          <w:rFonts w:ascii="Times New Roman" w:hAnsi="Times New Roman"/>
          <w:sz w:val="24"/>
          <w:szCs w:val="24"/>
        </w:rPr>
      </w:pPr>
      <w:r w:rsidRPr="00D84B88">
        <w:rPr>
          <w:rFonts w:ascii="Times New Roman" w:hAnsi="Times New Roman"/>
          <w:sz w:val="24"/>
          <w:szCs w:val="24"/>
        </w:rPr>
        <w:t xml:space="preserve"> </w:t>
      </w:r>
      <w:r w:rsidRPr="00D84B88">
        <w:rPr>
          <w:rFonts w:ascii="Times New Roman" w:hAnsi="Times New Roman"/>
          <w:sz w:val="24"/>
          <w:szCs w:val="24"/>
        </w:rPr>
        <w:tab/>
        <w:t xml:space="preserve">•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 </w:t>
      </w:r>
    </w:p>
    <w:p w:rsidR="009A705C" w:rsidRPr="00D84B88" w:rsidRDefault="009A705C" w:rsidP="006A0BCA">
      <w:pPr>
        <w:pStyle w:val="a6"/>
        <w:tabs>
          <w:tab w:val="left" w:pos="426"/>
        </w:tabs>
        <w:spacing w:after="0" w:line="240" w:lineRule="auto"/>
        <w:ind w:left="0" w:firstLine="426"/>
        <w:jc w:val="both"/>
        <w:rPr>
          <w:b/>
          <w:bCs/>
          <w:i/>
          <w:iCs/>
        </w:rPr>
      </w:pPr>
      <w:r w:rsidRPr="00D84B88">
        <w:rPr>
          <w:rFonts w:ascii="Times New Roman" w:hAnsi="Times New Roman"/>
          <w:sz w:val="24"/>
          <w:szCs w:val="24"/>
        </w:rPr>
        <w:t xml:space="preserve">• наведена у річному звіті «Інформація про стан корпоративного управління» повно та достовірно розкриває фактичний стан про склад органів корпоративного управління та результати їх функціонування. </w:t>
      </w:r>
    </w:p>
    <w:p w:rsidR="009A705C" w:rsidRPr="009354B5" w:rsidRDefault="009A705C" w:rsidP="009A705C">
      <w:pPr>
        <w:pStyle w:val="Default"/>
        <w:jc w:val="center"/>
        <w:rPr>
          <w:b/>
          <w:i/>
          <w:snapToGrid w:val="0"/>
          <w:color w:val="C00000"/>
          <w:lang w:val="uk-UA"/>
        </w:rPr>
      </w:pPr>
    </w:p>
    <w:p w:rsidR="009A705C" w:rsidRPr="00D84B88" w:rsidRDefault="009A705C" w:rsidP="009A705C">
      <w:pPr>
        <w:pStyle w:val="Default"/>
        <w:jc w:val="center"/>
        <w:rPr>
          <w:b/>
          <w:bCs/>
          <w:i/>
          <w:iCs/>
          <w:color w:val="auto"/>
          <w:lang w:val="uk-UA"/>
        </w:rPr>
      </w:pPr>
      <w:r w:rsidRPr="00D84B88">
        <w:rPr>
          <w:b/>
          <w:i/>
          <w:snapToGrid w:val="0"/>
          <w:color w:val="auto"/>
          <w:lang w:val="uk-UA"/>
        </w:rPr>
        <w:t>7.</w:t>
      </w:r>
      <w:r w:rsidR="00784BC7" w:rsidRPr="00D84B88">
        <w:rPr>
          <w:b/>
          <w:i/>
          <w:snapToGrid w:val="0"/>
          <w:color w:val="auto"/>
          <w:lang w:val="uk-UA"/>
        </w:rPr>
        <w:t>5</w:t>
      </w:r>
      <w:r w:rsidRPr="00D84B88">
        <w:rPr>
          <w:b/>
          <w:i/>
          <w:snapToGrid w:val="0"/>
          <w:color w:val="auto"/>
          <w:lang w:val="uk-UA"/>
        </w:rPr>
        <w:t xml:space="preserve"> І</w:t>
      </w:r>
      <w:r w:rsidRPr="00D84B88">
        <w:rPr>
          <w:b/>
          <w:bCs/>
          <w:i/>
          <w:iCs/>
          <w:color w:val="auto"/>
          <w:lang w:val="uk-UA"/>
        </w:rPr>
        <w:t>дентифікації та оцінки аудитором ризиків суттєвого викривлення фінансової звітності внаслідок шахрайства</w:t>
      </w:r>
      <w:r w:rsidR="00E36078">
        <w:rPr>
          <w:b/>
          <w:bCs/>
          <w:i/>
          <w:iCs/>
          <w:color w:val="auto"/>
          <w:lang w:val="uk-UA"/>
        </w:rPr>
        <w:t>.</w:t>
      </w:r>
    </w:p>
    <w:p w:rsidR="009A705C" w:rsidRPr="00D84B88" w:rsidRDefault="009A705C" w:rsidP="009A705C">
      <w:pPr>
        <w:pStyle w:val="Default"/>
        <w:jc w:val="center"/>
        <w:rPr>
          <w:b/>
          <w:bCs/>
          <w:i/>
          <w:iCs/>
          <w:color w:val="auto"/>
          <w:lang w:val="uk-UA"/>
        </w:rPr>
      </w:pPr>
    </w:p>
    <w:p w:rsidR="00784BC7" w:rsidRPr="00D84B88" w:rsidRDefault="009A705C" w:rsidP="0018665C">
      <w:pPr>
        <w:pStyle w:val="Default"/>
        <w:ind w:firstLine="426"/>
        <w:jc w:val="both"/>
        <w:rPr>
          <w:color w:val="auto"/>
          <w:lang w:val="uk-UA"/>
        </w:rPr>
      </w:pPr>
      <w:r w:rsidRPr="00D84B88">
        <w:rPr>
          <w:color w:val="auto"/>
          <w:lang w:val="uk-UA"/>
        </w:rPr>
        <w:t xml:space="preserve">Згідно з МСА 240 «Відповідальність аудитора, що стосується шахрайства, при аудиті фінансової звітності» 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ми виконали процедури, необхідні для отримання інформації, яка використовується під час ідентифікації ризиків суттєвого викривлення внаслідок шахрайства. </w:t>
      </w:r>
    </w:p>
    <w:p w:rsidR="002E2C00" w:rsidRPr="00D84B88" w:rsidRDefault="00F744BC" w:rsidP="00784BC7">
      <w:pPr>
        <w:pStyle w:val="Default"/>
        <w:ind w:firstLine="426"/>
        <w:jc w:val="both"/>
        <w:rPr>
          <w:color w:val="auto"/>
          <w:lang w:val="uk-UA"/>
        </w:rPr>
      </w:pPr>
      <w:r w:rsidRPr="00D84B88">
        <w:rPr>
          <w:color w:val="auto"/>
          <w:lang w:val="uk-UA"/>
        </w:rPr>
        <w:t>Під час проведення перевірки н</w:t>
      </w:r>
      <w:r w:rsidR="009A705C" w:rsidRPr="00D84B88">
        <w:rPr>
          <w:color w:val="auto"/>
          <w:lang w:val="uk-UA"/>
        </w:rPr>
        <w:t xml:space="preserve">ами були проведені аналітичні процедури </w:t>
      </w:r>
      <w:r w:rsidRPr="00D84B88">
        <w:rPr>
          <w:color w:val="auto"/>
          <w:lang w:val="uk-UA"/>
        </w:rPr>
        <w:t>щодо фо</w:t>
      </w:r>
      <w:r w:rsidR="009A705C" w:rsidRPr="00D84B88">
        <w:rPr>
          <w:color w:val="auto"/>
          <w:lang w:val="uk-UA"/>
        </w:rPr>
        <w:t xml:space="preserve">рмулювання загального висновку для засвідчення того, чи узгоджується фінансова звітність із розумінням нами суб’єкта господарювання. </w:t>
      </w:r>
    </w:p>
    <w:p w:rsidR="009A705C" w:rsidRPr="00D84B88" w:rsidRDefault="009A705C" w:rsidP="003B752B">
      <w:pPr>
        <w:pStyle w:val="Default"/>
        <w:ind w:firstLine="426"/>
        <w:jc w:val="both"/>
        <w:rPr>
          <w:color w:val="auto"/>
          <w:lang w:val="uk-UA"/>
        </w:rPr>
      </w:pPr>
      <w:r w:rsidRPr="00D84B88">
        <w:rPr>
          <w:color w:val="auto"/>
          <w:lang w:val="uk-UA"/>
        </w:rPr>
        <w:t xml:space="preserve">Отримана нами інформація не свідчить про ризики суттєвого викривлення фінансової звітності Товариства внаслідок шахрайства. </w:t>
      </w:r>
    </w:p>
    <w:p w:rsidR="009A705C" w:rsidRPr="009354B5" w:rsidRDefault="009A705C" w:rsidP="009A705C">
      <w:pPr>
        <w:jc w:val="both"/>
        <w:rPr>
          <w:color w:val="C00000"/>
          <w:lang w:val="uk-UA"/>
        </w:rPr>
      </w:pPr>
    </w:p>
    <w:p w:rsidR="009A705C" w:rsidRPr="00E36078" w:rsidRDefault="009A705C" w:rsidP="009A705C">
      <w:pPr>
        <w:ind w:firstLine="540"/>
        <w:jc w:val="center"/>
        <w:rPr>
          <w:b/>
          <w:i/>
          <w:lang w:val="uk-UA"/>
        </w:rPr>
      </w:pPr>
      <w:r w:rsidRPr="00E36078">
        <w:rPr>
          <w:b/>
          <w:i/>
          <w:snapToGrid w:val="0"/>
          <w:lang w:val="uk-UA"/>
        </w:rPr>
        <w:t xml:space="preserve"> 8 </w:t>
      </w:r>
      <w:r w:rsidR="00FE24CD" w:rsidRPr="00E36078">
        <w:rPr>
          <w:b/>
          <w:i/>
          <w:snapToGrid w:val="0"/>
          <w:lang w:val="uk-UA"/>
        </w:rPr>
        <w:t xml:space="preserve">. </w:t>
      </w:r>
      <w:r w:rsidRPr="00E36078">
        <w:rPr>
          <w:b/>
          <w:i/>
          <w:lang w:val="uk-UA"/>
        </w:rPr>
        <w:t>Основні відомості про аудиторську фірму</w:t>
      </w:r>
      <w:r w:rsidR="00E36078">
        <w:rPr>
          <w:b/>
          <w:i/>
          <w:lang w:val="uk-UA"/>
        </w:rPr>
        <w:t>.</w:t>
      </w:r>
    </w:p>
    <w:p w:rsidR="009A705C" w:rsidRPr="00E36078" w:rsidRDefault="009A705C" w:rsidP="009A705C">
      <w:pPr>
        <w:rPr>
          <w:b/>
          <w:i/>
          <w:u w:val="single"/>
          <w:lang w:val="uk-UA"/>
        </w:rPr>
      </w:pPr>
    </w:p>
    <w:p w:rsidR="005B750E" w:rsidRPr="005101DA" w:rsidRDefault="0011088B" w:rsidP="000D788D">
      <w:pPr>
        <w:jc w:val="both"/>
        <w:rPr>
          <w:rFonts w:ascii="Peterburg" w:hAnsi="Peterburg"/>
          <w:b/>
          <w:bCs/>
          <w:i/>
          <w:lang w:val="uk-UA"/>
        </w:rPr>
      </w:pPr>
      <w:r w:rsidRPr="005101DA">
        <w:rPr>
          <w:lang w:val="uk-UA" w:eastAsia="uk-UA"/>
        </w:rPr>
        <w:t xml:space="preserve">    Аудиторська фірма «ПОСЛУГИ  АУДИТУ» , яка  здійснює  свою  діяльність  на  підставі  свідоцтва  про внесення до Реєстру  суб'єктів аудиторської  діяльності № 3117 у відповідності до рішення  Аудиторської  Палати  України  № 118 від 26 грудня  2002 р., термін чинності Свідоцтва продовжено на підставі рішення Аудиторської Палати України від 01.11.2012 року №260/3 до 01.11.2017 року., Свідоцтва про відповідність системи контролю якості, видане на підставі рішення АПУ від 19.12.2013 року № 286/4. Код ЄДРПОУ – 32258060.</w:t>
      </w:r>
    </w:p>
    <w:p w:rsidR="005B750E" w:rsidRPr="005101DA" w:rsidRDefault="005B750E" w:rsidP="00B00292">
      <w:pPr>
        <w:rPr>
          <w:rFonts w:ascii="Peterburg" w:hAnsi="Peterburg"/>
          <w:b/>
          <w:bCs/>
          <w:i/>
          <w:lang w:val="uk-UA"/>
        </w:rPr>
      </w:pPr>
    </w:p>
    <w:p w:rsidR="009A705C" w:rsidRPr="005101DA" w:rsidRDefault="009A705C" w:rsidP="009A705C">
      <w:pPr>
        <w:jc w:val="center"/>
        <w:rPr>
          <w:rFonts w:ascii="Peterburg" w:hAnsi="Peterburg"/>
          <w:b/>
          <w:bCs/>
          <w:i/>
          <w:snapToGrid w:val="0"/>
          <w:lang w:val="uk-UA"/>
        </w:rPr>
      </w:pPr>
      <w:r w:rsidRPr="005101DA">
        <w:rPr>
          <w:rFonts w:ascii="Peterburg" w:hAnsi="Peterburg"/>
          <w:b/>
          <w:bCs/>
          <w:i/>
          <w:lang w:val="uk-UA"/>
        </w:rPr>
        <w:t>Основні відомості про умови договору про проведення аудиту</w:t>
      </w:r>
      <w:r w:rsidRPr="005101DA">
        <w:rPr>
          <w:rFonts w:ascii="Peterburg" w:hAnsi="Peterburg"/>
          <w:b/>
          <w:bCs/>
          <w:i/>
          <w:snapToGrid w:val="0"/>
          <w:lang w:val="uk-UA"/>
        </w:rPr>
        <w:t>:</w:t>
      </w:r>
    </w:p>
    <w:p w:rsidR="00784BC7" w:rsidRPr="005101DA" w:rsidRDefault="00784BC7" w:rsidP="009A705C">
      <w:pPr>
        <w:jc w:val="center"/>
        <w:rPr>
          <w:rFonts w:ascii="Peterburg" w:hAnsi="Peterburg"/>
          <w:b/>
          <w:bCs/>
          <w:i/>
          <w:snapToGrid w:val="0"/>
          <w:lang w:val="uk-UA"/>
        </w:rPr>
      </w:pPr>
    </w:p>
    <w:p w:rsidR="009A705C" w:rsidRDefault="009A705C" w:rsidP="009A705C">
      <w:pPr>
        <w:rPr>
          <w:rFonts w:ascii="Peterburg" w:hAnsi="Peterburg"/>
          <w:bCs/>
          <w:i/>
          <w:snapToGrid w:val="0"/>
          <w:u w:val="single"/>
          <w:lang w:val="uk-UA"/>
        </w:rPr>
      </w:pPr>
    </w:p>
    <w:tbl>
      <w:tblPr>
        <w:tblW w:w="9900" w:type="dxa"/>
        <w:tblInd w:w="-72" w:type="dxa"/>
        <w:tblLook w:val="01E0"/>
      </w:tblPr>
      <w:tblGrid>
        <w:gridCol w:w="4320"/>
        <w:gridCol w:w="5580"/>
      </w:tblGrid>
      <w:tr w:rsidR="009A705C" w:rsidRPr="007630CE" w:rsidTr="00BE4530">
        <w:trPr>
          <w:trHeight w:val="418"/>
        </w:trPr>
        <w:tc>
          <w:tcPr>
            <w:tcW w:w="4320" w:type="dxa"/>
            <w:shd w:val="clear" w:color="auto" w:fill="auto"/>
          </w:tcPr>
          <w:p w:rsidR="009A705C" w:rsidRPr="007630CE" w:rsidRDefault="009A705C" w:rsidP="00BE4530">
            <w:pPr>
              <w:rPr>
                <w:b/>
                <w:lang w:val="uk-UA"/>
              </w:rPr>
            </w:pPr>
            <w:r w:rsidRPr="007630CE">
              <w:rPr>
                <w:b/>
                <w:sz w:val="22"/>
                <w:szCs w:val="22"/>
                <w:lang w:val="uk-UA"/>
              </w:rPr>
              <w:t>Дата и номер договору на проведення аудиту</w:t>
            </w:r>
          </w:p>
        </w:tc>
        <w:tc>
          <w:tcPr>
            <w:tcW w:w="5580" w:type="dxa"/>
            <w:shd w:val="clear" w:color="auto" w:fill="auto"/>
          </w:tcPr>
          <w:p w:rsidR="009A705C" w:rsidRPr="007630CE" w:rsidRDefault="009A705C" w:rsidP="00D84B88">
            <w:pPr>
              <w:jc w:val="right"/>
              <w:rPr>
                <w:lang w:val="uk-UA"/>
              </w:rPr>
            </w:pPr>
            <w:r w:rsidRPr="007630CE">
              <w:rPr>
                <w:sz w:val="22"/>
                <w:szCs w:val="22"/>
                <w:lang w:val="uk-UA"/>
              </w:rPr>
              <w:t>Договір № 0</w:t>
            </w:r>
            <w:r w:rsidR="00D84B88">
              <w:rPr>
                <w:sz w:val="22"/>
                <w:szCs w:val="22"/>
                <w:lang w:val="uk-UA"/>
              </w:rPr>
              <w:t>1</w:t>
            </w:r>
            <w:r w:rsidR="00037227" w:rsidRPr="007630CE">
              <w:rPr>
                <w:sz w:val="22"/>
                <w:szCs w:val="22"/>
                <w:lang w:val="uk-UA"/>
              </w:rPr>
              <w:t>/0</w:t>
            </w:r>
            <w:r w:rsidR="0038225E" w:rsidRPr="007630CE">
              <w:rPr>
                <w:sz w:val="22"/>
                <w:szCs w:val="22"/>
                <w:lang w:val="uk-UA"/>
              </w:rPr>
              <w:t>4</w:t>
            </w:r>
            <w:r w:rsidR="00037227" w:rsidRPr="007630CE">
              <w:rPr>
                <w:sz w:val="22"/>
                <w:szCs w:val="22"/>
                <w:lang w:val="uk-UA"/>
              </w:rPr>
              <w:t>-</w:t>
            </w:r>
            <w:r w:rsidRPr="007630CE">
              <w:rPr>
                <w:sz w:val="22"/>
                <w:szCs w:val="22"/>
                <w:lang w:val="uk-UA"/>
              </w:rPr>
              <w:t>201</w:t>
            </w:r>
            <w:r w:rsidR="0011088B" w:rsidRPr="007630CE">
              <w:rPr>
                <w:sz w:val="22"/>
                <w:szCs w:val="22"/>
                <w:lang w:val="uk-UA"/>
              </w:rPr>
              <w:t>7</w:t>
            </w:r>
            <w:r w:rsidRPr="007630CE">
              <w:rPr>
                <w:sz w:val="22"/>
                <w:szCs w:val="22"/>
                <w:lang w:val="uk-UA"/>
              </w:rPr>
              <w:t xml:space="preserve">  вiд «</w:t>
            </w:r>
            <w:r w:rsidR="0038225E" w:rsidRPr="007630CE">
              <w:rPr>
                <w:sz w:val="22"/>
                <w:szCs w:val="22"/>
                <w:lang w:val="uk-UA"/>
              </w:rPr>
              <w:t>0</w:t>
            </w:r>
            <w:r w:rsidR="00D84B88">
              <w:rPr>
                <w:sz w:val="22"/>
                <w:szCs w:val="22"/>
                <w:lang w:val="uk-UA"/>
              </w:rPr>
              <w:t>3</w:t>
            </w:r>
            <w:r w:rsidRPr="007630CE">
              <w:rPr>
                <w:sz w:val="22"/>
                <w:szCs w:val="22"/>
                <w:lang w:val="uk-UA"/>
              </w:rPr>
              <w:t>»</w:t>
            </w:r>
            <w:r w:rsidR="0038225E" w:rsidRPr="007630CE">
              <w:rPr>
                <w:sz w:val="22"/>
                <w:szCs w:val="22"/>
                <w:lang w:val="uk-UA"/>
              </w:rPr>
              <w:t xml:space="preserve"> квітня</w:t>
            </w:r>
            <w:r w:rsidR="00037227" w:rsidRPr="007630CE">
              <w:rPr>
                <w:sz w:val="22"/>
                <w:szCs w:val="22"/>
                <w:lang w:val="uk-UA"/>
              </w:rPr>
              <w:t xml:space="preserve"> </w:t>
            </w:r>
            <w:r w:rsidRPr="007630CE">
              <w:rPr>
                <w:sz w:val="22"/>
                <w:szCs w:val="22"/>
                <w:lang w:val="uk-UA"/>
              </w:rPr>
              <w:t>201</w:t>
            </w:r>
            <w:r w:rsidR="0011088B" w:rsidRPr="007630CE">
              <w:rPr>
                <w:sz w:val="22"/>
                <w:szCs w:val="22"/>
                <w:lang w:val="uk-UA"/>
              </w:rPr>
              <w:t>7</w:t>
            </w:r>
            <w:r w:rsidRPr="007630CE">
              <w:rPr>
                <w:sz w:val="22"/>
                <w:szCs w:val="22"/>
                <w:lang w:val="uk-UA"/>
              </w:rPr>
              <w:t xml:space="preserve"> р.</w:t>
            </w:r>
          </w:p>
        </w:tc>
      </w:tr>
      <w:tr w:rsidR="009A705C" w:rsidRPr="007630CE" w:rsidTr="00BE4530">
        <w:trPr>
          <w:trHeight w:val="607"/>
        </w:trPr>
        <w:tc>
          <w:tcPr>
            <w:tcW w:w="4320" w:type="dxa"/>
            <w:shd w:val="clear" w:color="auto" w:fill="auto"/>
          </w:tcPr>
          <w:p w:rsidR="009A705C" w:rsidRPr="007630CE" w:rsidRDefault="009A705C" w:rsidP="00BE4530">
            <w:pPr>
              <w:rPr>
                <w:b/>
                <w:lang w:val="uk-UA"/>
              </w:rPr>
            </w:pPr>
            <w:r w:rsidRPr="007630CE">
              <w:rPr>
                <w:b/>
                <w:sz w:val="22"/>
                <w:szCs w:val="22"/>
                <w:lang w:val="uk-UA"/>
              </w:rPr>
              <w:t xml:space="preserve">Дата початку i дата закінчення проведення аудиту            </w:t>
            </w:r>
          </w:p>
        </w:tc>
        <w:tc>
          <w:tcPr>
            <w:tcW w:w="5580" w:type="dxa"/>
            <w:shd w:val="clear" w:color="auto" w:fill="auto"/>
          </w:tcPr>
          <w:p w:rsidR="009A705C" w:rsidRPr="007630CE" w:rsidRDefault="009A705C" w:rsidP="00D84B88">
            <w:pPr>
              <w:jc w:val="right"/>
              <w:rPr>
                <w:lang w:val="uk-UA"/>
              </w:rPr>
            </w:pPr>
            <w:r w:rsidRPr="007630CE">
              <w:rPr>
                <w:sz w:val="22"/>
                <w:szCs w:val="22"/>
                <w:lang w:val="uk-UA"/>
              </w:rPr>
              <w:t>«</w:t>
            </w:r>
            <w:r w:rsidR="0038225E" w:rsidRPr="007630CE">
              <w:rPr>
                <w:sz w:val="22"/>
                <w:szCs w:val="22"/>
                <w:lang w:val="uk-UA"/>
              </w:rPr>
              <w:t>0</w:t>
            </w:r>
            <w:r w:rsidR="00D84B88">
              <w:rPr>
                <w:sz w:val="22"/>
                <w:szCs w:val="22"/>
                <w:lang w:val="uk-UA"/>
              </w:rPr>
              <w:t>3</w:t>
            </w:r>
            <w:r w:rsidRPr="007630CE">
              <w:rPr>
                <w:sz w:val="22"/>
                <w:szCs w:val="22"/>
                <w:lang w:val="uk-UA"/>
              </w:rPr>
              <w:t>»</w:t>
            </w:r>
            <w:r w:rsidR="00037227" w:rsidRPr="007630CE">
              <w:rPr>
                <w:sz w:val="22"/>
                <w:szCs w:val="22"/>
                <w:lang w:val="uk-UA"/>
              </w:rPr>
              <w:t xml:space="preserve"> </w:t>
            </w:r>
            <w:r w:rsidR="0038225E" w:rsidRPr="007630CE">
              <w:rPr>
                <w:sz w:val="22"/>
                <w:szCs w:val="22"/>
                <w:lang w:val="uk-UA"/>
              </w:rPr>
              <w:t>квітня</w:t>
            </w:r>
            <w:r w:rsidRPr="007630CE">
              <w:rPr>
                <w:sz w:val="22"/>
                <w:szCs w:val="22"/>
                <w:lang w:val="uk-UA"/>
              </w:rPr>
              <w:t xml:space="preserve">  201</w:t>
            </w:r>
            <w:r w:rsidR="0011088B" w:rsidRPr="007630CE">
              <w:rPr>
                <w:sz w:val="22"/>
                <w:szCs w:val="22"/>
                <w:lang w:val="uk-UA"/>
              </w:rPr>
              <w:t>7</w:t>
            </w:r>
            <w:r w:rsidRPr="007630CE">
              <w:rPr>
                <w:sz w:val="22"/>
                <w:szCs w:val="22"/>
                <w:lang w:val="uk-UA"/>
              </w:rPr>
              <w:t xml:space="preserve"> р. – «</w:t>
            </w:r>
            <w:r w:rsidR="0038225E" w:rsidRPr="007630CE">
              <w:rPr>
                <w:sz w:val="22"/>
                <w:szCs w:val="22"/>
                <w:lang w:val="uk-UA"/>
              </w:rPr>
              <w:t>1</w:t>
            </w:r>
            <w:r w:rsidR="00037227" w:rsidRPr="007630CE">
              <w:rPr>
                <w:sz w:val="22"/>
                <w:szCs w:val="22"/>
                <w:lang w:val="uk-UA"/>
              </w:rPr>
              <w:t>0</w:t>
            </w:r>
            <w:r w:rsidRPr="007630CE">
              <w:rPr>
                <w:sz w:val="22"/>
                <w:szCs w:val="22"/>
                <w:lang w:val="uk-UA"/>
              </w:rPr>
              <w:t>»</w:t>
            </w:r>
            <w:r w:rsidR="0038225E" w:rsidRPr="007630CE">
              <w:rPr>
                <w:sz w:val="22"/>
                <w:szCs w:val="22"/>
                <w:lang w:val="uk-UA"/>
              </w:rPr>
              <w:t>квітня</w:t>
            </w:r>
            <w:r w:rsidR="0011088B" w:rsidRPr="007630CE">
              <w:rPr>
                <w:sz w:val="22"/>
                <w:szCs w:val="22"/>
                <w:lang w:val="uk-UA"/>
              </w:rPr>
              <w:t xml:space="preserve"> </w:t>
            </w:r>
            <w:r w:rsidRPr="007630CE">
              <w:rPr>
                <w:sz w:val="22"/>
                <w:szCs w:val="22"/>
                <w:lang w:val="uk-UA"/>
              </w:rPr>
              <w:t xml:space="preserve"> 201</w:t>
            </w:r>
            <w:r w:rsidR="0011088B" w:rsidRPr="007630CE">
              <w:rPr>
                <w:sz w:val="22"/>
                <w:szCs w:val="22"/>
                <w:lang w:val="uk-UA"/>
              </w:rPr>
              <w:t>7</w:t>
            </w:r>
            <w:r w:rsidRPr="007630CE">
              <w:rPr>
                <w:sz w:val="22"/>
                <w:szCs w:val="22"/>
                <w:lang w:val="uk-UA"/>
              </w:rPr>
              <w:t xml:space="preserve"> р.</w:t>
            </w:r>
          </w:p>
        </w:tc>
      </w:tr>
    </w:tbl>
    <w:p w:rsidR="009A705C" w:rsidRPr="007630CE" w:rsidRDefault="009A705C" w:rsidP="009A705C">
      <w:pPr>
        <w:shd w:val="clear" w:color="auto" w:fill="FFFFFF"/>
        <w:rPr>
          <w:sz w:val="23"/>
          <w:szCs w:val="23"/>
          <w:lang w:val="uk-UA"/>
        </w:rPr>
      </w:pPr>
    </w:p>
    <w:tbl>
      <w:tblPr>
        <w:tblW w:w="9648" w:type="dxa"/>
        <w:tblLook w:val="01E0"/>
      </w:tblPr>
      <w:tblGrid>
        <w:gridCol w:w="4248"/>
        <w:gridCol w:w="2880"/>
        <w:gridCol w:w="2520"/>
      </w:tblGrid>
      <w:tr w:rsidR="009A705C" w:rsidRPr="007630CE" w:rsidTr="00BE4530">
        <w:tc>
          <w:tcPr>
            <w:tcW w:w="4248" w:type="dxa"/>
            <w:shd w:val="clear" w:color="auto" w:fill="auto"/>
          </w:tcPr>
          <w:p w:rsidR="0011088B" w:rsidRPr="007630CE" w:rsidRDefault="0011088B" w:rsidP="0011088B">
            <w:pPr>
              <w:rPr>
                <w:lang w:val="uk-UA"/>
              </w:rPr>
            </w:pPr>
            <w:r w:rsidRPr="007630CE">
              <w:rPr>
                <w:lang w:val="uk-UA"/>
              </w:rPr>
              <w:t xml:space="preserve">        Директор – аудитор </w:t>
            </w:r>
          </w:p>
          <w:p w:rsidR="009A705C" w:rsidRPr="00B00292" w:rsidRDefault="0011088B" w:rsidP="0011088B">
            <w:pPr>
              <w:rPr>
                <w:lang w:val="uk-UA"/>
              </w:rPr>
            </w:pPr>
            <w:r w:rsidRPr="007630CE">
              <w:rPr>
                <w:lang w:val="uk-UA"/>
              </w:rPr>
              <w:t xml:space="preserve">        АФ «ПОСЛУГИ АУДИТ</w:t>
            </w:r>
            <w:r w:rsidR="00B00292">
              <w:rPr>
                <w:lang w:val="uk-UA"/>
              </w:rPr>
              <w:t>У</w:t>
            </w:r>
            <w:r w:rsidR="00EE79FA">
              <w:rPr>
                <w:lang w:val="uk-UA"/>
              </w:rPr>
              <w:t>»</w:t>
            </w:r>
            <w:r w:rsidR="00B00292">
              <w:rPr>
                <w:lang w:val="uk-UA"/>
              </w:rPr>
              <w:t xml:space="preserve">                    </w:t>
            </w:r>
            <w:r w:rsidRPr="007630CE">
              <w:rPr>
                <w:lang w:val="uk-UA"/>
              </w:rPr>
              <w:t xml:space="preserve">                              </w:t>
            </w:r>
          </w:p>
        </w:tc>
        <w:tc>
          <w:tcPr>
            <w:tcW w:w="2880" w:type="dxa"/>
            <w:shd w:val="clear" w:color="auto" w:fill="auto"/>
          </w:tcPr>
          <w:p w:rsidR="009A705C" w:rsidRPr="007630CE" w:rsidRDefault="009A705C" w:rsidP="00BE4530">
            <w:pPr>
              <w:jc w:val="center"/>
              <w:rPr>
                <w:sz w:val="23"/>
                <w:szCs w:val="23"/>
                <w:lang w:val="uk-UA"/>
              </w:rPr>
            </w:pPr>
          </w:p>
          <w:p w:rsidR="009A705C" w:rsidRPr="007630CE" w:rsidRDefault="00B00292" w:rsidP="00B00292">
            <w:pPr>
              <w:jc w:val="both"/>
              <w:rPr>
                <w:sz w:val="23"/>
                <w:szCs w:val="23"/>
                <w:lang w:val="uk-UA"/>
              </w:rPr>
            </w:pPr>
            <w:r>
              <w:rPr>
                <w:sz w:val="23"/>
                <w:szCs w:val="23"/>
                <w:lang w:val="uk-UA"/>
              </w:rPr>
              <w:t xml:space="preserve">                                          </w:t>
            </w:r>
            <w:r w:rsidR="009F4BF5">
              <w:rPr>
                <w:sz w:val="23"/>
                <w:szCs w:val="23"/>
                <w:lang w:val="uk-UA"/>
              </w:rPr>
              <w:t xml:space="preserve">  </w:t>
            </w:r>
          </w:p>
        </w:tc>
        <w:tc>
          <w:tcPr>
            <w:tcW w:w="2520" w:type="dxa"/>
            <w:shd w:val="clear" w:color="auto" w:fill="auto"/>
          </w:tcPr>
          <w:p w:rsidR="009A705C" w:rsidRPr="007630CE" w:rsidRDefault="009A705C" w:rsidP="00BE4530">
            <w:pPr>
              <w:rPr>
                <w:sz w:val="23"/>
                <w:szCs w:val="23"/>
                <w:lang w:val="uk-UA"/>
              </w:rPr>
            </w:pPr>
          </w:p>
          <w:p w:rsidR="00881B09" w:rsidRPr="00B00292" w:rsidRDefault="009F4BF5" w:rsidP="00BE4530">
            <w:pPr>
              <w:rPr>
                <w:sz w:val="23"/>
                <w:szCs w:val="23"/>
                <w:lang w:val="uk-UA"/>
              </w:rPr>
            </w:pPr>
            <w:r>
              <w:rPr>
                <w:sz w:val="23"/>
                <w:szCs w:val="23"/>
                <w:lang w:val="uk-UA"/>
              </w:rPr>
              <w:t xml:space="preserve">  О.І. </w:t>
            </w:r>
            <w:r w:rsidR="00B00292">
              <w:rPr>
                <w:sz w:val="23"/>
                <w:szCs w:val="23"/>
                <w:lang w:val="uk-UA"/>
              </w:rPr>
              <w:t xml:space="preserve">ЛЯШЕНКО </w:t>
            </w:r>
          </w:p>
          <w:p w:rsidR="009456DC" w:rsidRPr="00B00292" w:rsidRDefault="009456DC" w:rsidP="00BE4530">
            <w:pPr>
              <w:rPr>
                <w:sz w:val="23"/>
                <w:szCs w:val="23"/>
              </w:rPr>
            </w:pPr>
          </w:p>
          <w:p w:rsidR="009456DC" w:rsidRPr="00B00292" w:rsidRDefault="009456DC" w:rsidP="00BE4530">
            <w:pPr>
              <w:rPr>
                <w:sz w:val="23"/>
                <w:szCs w:val="23"/>
              </w:rPr>
            </w:pPr>
          </w:p>
          <w:p w:rsidR="004F0919" w:rsidRPr="007630CE" w:rsidRDefault="004F0919" w:rsidP="00BE4530">
            <w:pPr>
              <w:rPr>
                <w:sz w:val="23"/>
                <w:szCs w:val="23"/>
                <w:lang w:val="uk-UA"/>
              </w:rPr>
            </w:pPr>
          </w:p>
        </w:tc>
      </w:tr>
      <w:tr w:rsidR="009A705C" w:rsidRPr="007630CE" w:rsidTr="00BE4530">
        <w:tc>
          <w:tcPr>
            <w:tcW w:w="4248" w:type="dxa"/>
            <w:shd w:val="clear" w:color="auto" w:fill="auto"/>
          </w:tcPr>
          <w:p w:rsidR="009A705C" w:rsidRPr="007630CE" w:rsidRDefault="009A705C" w:rsidP="00BE4530">
            <w:pPr>
              <w:shd w:val="clear" w:color="auto" w:fill="FFFFFF"/>
              <w:rPr>
                <w:sz w:val="23"/>
                <w:szCs w:val="23"/>
                <w:lang w:val="uk-UA"/>
              </w:rPr>
            </w:pPr>
          </w:p>
        </w:tc>
        <w:tc>
          <w:tcPr>
            <w:tcW w:w="2880" w:type="dxa"/>
            <w:shd w:val="clear" w:color="auto" w:fill="auto"/>
          </w:tcPr>
          <w:p w:rsidR="009A705C" w:rsidRPr="007630CE" w:rsidRDefault="009A705C" w:rsidP="00BE4530">
            <w:pPr>
              <w:jc w:val="center"/>
              <w:rPr>
                <w:sz w:val="23"/>
                <w:szCs w:val="23"/>
                <w:lang w:val="uk-UA"/>
              </w:rPr>
            </w:pPr>
          </w:p>
        </w:tc>
        <w:tc>
          <w:tcPr>
            <w:tcW w:w="2520" w:type="dxa"/>
            <w:shd w:val="clear" w:color="auto" w:fill="auto"/>
          </w:tcPr>
          <w:p w:rsidR="009A705C" w:rsidRPr="007630CE" w:rsidRDefault="009A705C" w:rsidP="00BE4530">
            <w:pPr>
              <w:shd w:val="clear" w:color="auto" w:fill="FFFFFF"/>
              <w:jc w:val="center"/>
              <w:rPr>
                <w:sz w:val="23"/>
                <w:szCs w:val="23"/>
                <w:lang w:val="uk-UA"/>
              </w:rPr>
            </w:pPr>
          </w:p>
        </w:tc>
      </w:tr>
    </w:tbl>
    <w:p w:rsidR="00CE58DE" w:rsidRDefault="00B00292" w:rsidP="00B00292">
      <w:pPr>
        <w:rPr>
          <w:bCs/>
          <w:iCs/>
          <w:lang w:val="uk-UA"/>
        </w:rPr>
      </w:pPr>
      <w:r>
        <w:rPr>
          <w:bCs/>
          <w:iCs/>
          <w:lang w:val="uk-UA"/>
        </w:rPr>
        <w:t xml:space="preserve">                                        </w:t>
      </w:r>
      <w:r w:rsidR="009A705C" w:rsidRPr="007630CE">
        <w:rPr>
          <w:bCs/>
          <w:iCs/>
          <w:lang w:val="uk-UA"/>
        </w:rPr>
        <w:t>Аудиторський висновок складено «</w:t>
      </w:r>
      <w:r w:rsidR="0038225E" w:rsidRPr="007630CE">
        <w:rPr>
          <w:bCs/>
          <w:iCs/>
          <w:lang w:val="uk-UA"/>
        </w:rPr>
        <w:t>10</w:t>
      </w:r>
      <w:r w:rsidR="009A705C" w:rsidRPr="007630CE">
        <w:rPr>
          <w:bCs/>
          <w:iCs/>
          <w:lang w:val="uk-UA"/>
        </w:rPr>
        <w:t xml:space="preserve">» </w:t>
      </w:r>
      <w:r w:rsidR="0038225E" w:rsidRPr="007630CE">
        <w:rPr>
          <w:bCs/>
          <w:iCs/>
          <w:lang w:val="uk-UA"/>
        </w:rPr>
        <w:t>квітня</w:t>
      </w:r>
      <w:r w:rsidR="009A705C" w:rsidRPr="007630CE">
        <w:rPr>
          <w:bCs/>
          <w:iCs/>
          <w:lang w:val="uk-UA"/>
        </w:rPr>
        <w:t xml:space="preserve"> 201</w:t>
      </w:r>
      <w:r w:rsidR="0011088B" w:rsidRPr="007630CE">
        <w:rPr>
          <w:bCs/>
          <w:iCs/>
          <w:lang w:val="uk-UA"/>
        </w:rPr>
        <w:t>7</w:t>
      </w:r>
      <w:r w:rsidR="0018665C">
        <w:rPr>
          <w:bCs/>
          <w:iCs/>
          <w:lang w:val="uk-UA"/>
        </w:rPr>
        <w:t xml:space="preserve"> року.</w:t>
      </w:r>
    </w:p>
    <w:p w:rsidR="00FE4586" w:rsidRPr="00FE4586" w:rsidRDefault="00FE4586" w:rsidP="00FE4586">
      <w:pPr>
        <w:rPr>
          <w:bCs/>
          <w:iCs/>
          <w:lang w:val="uk-UA"/>
        </w:rPr>
      </w:pPr>
    </w:p>
    <w:p w:rsidR="00037227" w:rsidRPr="000F0EE9" w:rsidRDefault="00037227" w:rsidP="009A705C">
      <w:pPr>
        <w:jc w:val="center"/>
        <w:rPr>
          <w:bCs/>
          <w:iCs/>
          <w:lang w:val="uk-UA"/>
        </w:rPr>
      </w:pPr>
    </w:p>
    <w:p w:rsidR="00FE7BB0" w:rsidRDefault="00FE7BB0" w:rsidP="00FE7BB0">
      <w:pPr>
        <w:rPr>
          <w:sz w:val="28"/>
          <w:lang w:val="uk-UA"/>
        </w:rPr>
      </w:pPr>
    </w:p>
    <w:p w:rsidR="00FE7BB0" w:rsidRDefault="00FE7BB0" w:rsidP="00FE7BB0">
      <w:pPr>
        <w:jc w:val="center"/>
        <w:rPr>
          <w:rFonts w:eastAsia="Calibri"/>
          <w:b/>
          <w:sz w:val="28"/>
          <w:szCs w:val="28"/>
          <w:lang w:val="uk-UA"/>
        </w:rPr>
      </w:pPr>
      <w:r w:rsidRPr="00AE2869">
        <w:rPr>
          <w:rFonts w:eastAsia="Calibri"/>
          <w:b/>
          <w:sz w:val="28"/>
          <w:szCs w:val="28"/>
          <w:lang w:val="uk-UA"/>
        </w:rPr>
        <w:t>Примітки до фінансової звітності ПАТ  «Маяк» за 201</w:t>
      </w:r>
      <w:r>
        <w:rPr>
          <w:rFonts w:eastAsia="Calibri"/>
          <w:b/>
          <w:sz w:val="28"/>
          <w:szCs w:val="28"/>
          <w:lang w:val="uk-UA"/>
        </w:rPr>
        <w:t>6</w:t>
      </w:r>
      <w:r w:rsidRPr="00AE2869">
        <w:rPr>
          <w:rFonts w:eastAsia="Calibri"/>
          <w:b/>
          <w:sz w:val="28"/>
          <w:szCs w:val="28"/>
          <w:lang w:val="uk-UA"/>
        </w:rPr>
        <w:t xml:space="preserve"> рік.</w:t>
      </w:r>
    </w:p>
    <w:p w:rsidR="00FE7BB0" w:rsidRPr="00AE2869" w:rsidRDefault="00FE7BB0" w:rsidP="00FE7BB0">
      <w:pPr>
        <w:jc w:val="center"/>
        <w:rPr>
          <w:rFonts w:eastAsia="Calibri"/>
          <w:b/>
          <w:sz w:val="28"/>
          <w:szCs w:val="28"/>
          <w:lang w:val="uk-UA"/>
        </w:rPr>
      </w:pPr>
    </w:p>
    <w:p w:rsidR="00FE7BB0" w:rsidRPr="00AE2869" w:rsidRDefault="00FE7BB0" w:rsidP="00FE7BB0">
      <w:pPr>
        <w:ind w:left="-360"/>
        <w:contextualSpacing/>
        <w:rPr>
          <w:rFonts w:eastAsia="Calibri"/>
          <w:b/>
          <w:lang w:val="uk-UA"/>
        </w:rPr>
      </w:pPr>
      <w:r>
        <w:rPr>
          <w:rFonts w:eastAsia="Calibri"/>
          <w:b/>
          <w:lang w:val="uk-UA"/>
        </w:rPr>
        <w:t xml:space="preserve">    </w:t>
      </w:r>
      <w:r w:rsidRPr="00AE2869">
        <w:rPr>
          <w:rFonts w:eastAsia="Calibri"/>
          <w:b/>
          <w:lang w:val="uk-UA"/>
        </w:rPr>
        <w:t xml:space="preserve">  </w:t>
      </w:r>
      <w:r>
        <w:rPr>
          <w:rFonts w:eastAsia="Calibri"/>
          <w:b/>
          <w:lang w:val="uk-UA"/>
        </w:rPr>
        <w:t xml:space="preserve">    </w:t>
      </w:r>
      <w:r w:rsidRPr="00AE2869">
        <w:rPr>
          <w:rFonts w:eastAsia="Calibri"/>
          <w:b/>
          <w:lang w:val="uk-UA"/>
        </w:rPr>
        <w:t xml:space="preserve">1.  Загальна інформація </w:t>
      </w:r>
    </w:p>
    <w:p w:rsidR="00FE7BB0" w:rsidRPr="00AE2869" w:rsidRDefault="00FE7BB0" w:rsidP="00FE7BB0">
      <w:pPr>
        <w:rPr>
          <w:rFonts w:eastAsia="Calibri"/>
          <w:lang w:val="uk-UA"/>
        </w:rPr>
      </w:pPr>
      <w:r w:rsidRPr="00AE2869">
        <w:rPr>
          <w:rFonts w:eastAsia="Calibri"/>
          <w:noProof/>
          <w:lang w:val="uk-UA"/>
        </w:rPr>
        <w:t xml:space="preserve">     </w:t>
      </w:r>
      <w:r>
        <w:rPr>
          <w:rFonts w:eastAsia="Calibri"/>
          <w:noProof/>
          <w:lang w:val="uk-UA"/>
        </w:rPr>
        <w:t>м. Вінниця</w:t>
      </w:r>
      <w:r w:rsidRPr="00AE2869">
        <w:rPr>
          <w:rFonts w:eastAsia="Calibri"/>
          <w:noProof/>
          <w:lang w:val="uk-UA"/>
        </w:rPr>
        <w:t xml:space="preserve">, вул. </w:t>
      </w:r>
      <w:r>
        <w:rPr>
          <w:rFonts w:eastAsia="Calibri"/>
          <w:noProof/>
          <w:lang w:val="uk-UA"/>
        </w:rPr>
        <w:t>Хмельницьке шосе, буд.145</w:t>
      </w:r>
    </w:p>
    <w:p w:rsidR="00FE7BB0" w:rsidRPr="00AE2869" w:rsidRDefault="00FE7BB0" w:rsidP="00FE7BB0">
      <w:pPr>
        <w:rPr>
          <w:rFonts w:eastAsia="Calibri"/>
          <w:lang w:val="uk-UA"/>
        </w:rPr>
      </w:pPr>
      <w:r>
        <w:rPr>
          <w:rFonts w:eastAsia="Calibri"/>
          <w:lang w:val="uk-UA"/>
        </w:rPr>
        <w:t xml:space="preserve">     </w:t>
      </w:r>
      <w:r w:rsidRPr="00AE2869">
        <w:rPr>
          <w:rFonts w:eastAsia="Calibri"/>
          <w:lang w:val="uk-UA"/>
        </w:rPr>
        <w:t>О</w:t>
      </w:r>
      <w:r w:rsidRPr="00AE2869">
        <w:rPr>
          <w:rFonts w:eastAsia="Calibri"/>
          <w:b/>
          <w:lang w:val="uk-UA"/>
        </w:rPr>
        <w:t>рганізаційно-правова форма</w:t>
      </w:r>
      <w:r w:rsidRPr="00AE2869">
        <w:rPr>
          <w:rFonts w:eastAsia="Calibri"/>
          <w:lang w:val="uk-UA"/>
        </w:rPr>
        <w:t xml:space="preserve"> публічне акціонерне товариство.</w:t>
      </w:r>
    </w:p>
    <w:p w:rsidR="00FE7BB0" w:rsidRPr="00AE2869" w:rsidRDefault="00FE7BB0" w:rsidP="00FE7BB0">
      <w:pPr>
        <w:jc w:val="both"/>
        <w:rPr>
          <w:rFonts w:eastAsia="Calibri"/>
          <w:lang w:val="uk-UA"/>
        </w:rPr>
      </w:pPr>
      <w:r w:rsidRPr="00AE2869">
        <w:rPr>
          <w:rFonts w:eastAsia="Calibri"/>
          <w:b/>
          <w:lang w:val="uk-UA"/>
        </w:rPr>
        <w:t xml:space="preserve">     Дата першого застосування МСФЗ</w:t>
      </w:r>
      <w:r>
        <w:rPr>
          <w:rFonts w:eastAsia="Calibri"/>
          <w:lang w:val="uk-UA"/>
        </w:rPr>
        <w:t>:  31.12.</w:t>
      </w:r>
      <w:r w:rsidRPr="00AE2869">
        <w:rPr>
          <w:rFonts w:eastAsia="Calibri"/>
          <w:lang w:val="uk-UA"/>
        </w:rPr>
        <w:t>2012 р.</w:t>
      </w:r>
    </w:p>
    <w:p w:rsidR="00FE7BB0" w:rsidRPr="00AE2869" w:rsidRDefault="00FE7BB0" w:rsidP="00FE7BB0">
      <w:pPr>
        <w:jc w:val="both"/>
        <w:rPr>
          <w:rFonts w:eastAsia="Calibri"/>
          <w:lang w:val="uk-UA"/>
        </w:rPr>
      </w:pPr>
      <w:r w:rsidRPr="00AE2869">
        <w:rPr>
          <w:rFonts w:eastAsia="Calibri"/>
          <w:b/>
          <w:lang w:val="uk-UA"/>
        </w:rPr>
        <w:t xml:space="preserve">     Звітна дата за звітний період</w:t>
      </w:r>
      <w:r w:rsidRPr="00AE2869">
        <w:rPr>
          <w:rFonts w:eastAsia="Calibri"/>
          <w:lang w:val="uk-UA"/>
        </w:rPr>
        <w:t>: 31 грудня 201</w:t>
      </w:r>
      <w:r>
        <w:rPr>
          <w:rFonts w:eastAsia="Calibri"/>
          <w:lang w:val="uk-UA"/>
        </w:rPr>
        <w:t>6</w:t>
      </w:r>
      <w:r w:rsidRPr="00AE2869">
        <w:rPr>
          <w:rFonts w:eastAsia="Calibri"/>
          <w:lang w:val="uk-UA"/>
        </w:rPr>
        <w:t xml:space="preserve"> року за 201</w:t>
      </w:r>
      <w:r>
        <w:rPr>
          <w:rFonts w:eastAsia="Calibri"/>
          <w:lang w:val="uk-UA"/>
        </w:rPr>
        <w:t>6</w:t>
      </w:r>
      <w:r w:rsidRPr="00AE2869">
        <w:rPr>
          <w:rFonts w:eastAsia="Calibri"/>
          <w:lang w:val="uk-UA"/>
        </w:rPr>
        <w:t xml:space="preserve"> рік.</w:t>
      </w:r>
    </w:p>
    <w:p w:rsidR="00FE7BB0" w:rsidRPr="00AE2869" w:rsidRDefault="00FE7BB0" w:rsidP="00FE7BB0">
      <w:pPr>
        <w:jc w:val="both"/>
        <w:rPr>
          <w:rFonts w:eastAsia="Calibri"/>
          <w:lang w:val="uk-UA"/>
        </w:rPr>
      </w:pPr>
      <w:r w:rsidRPr="00AE2869">
        <w:rPr>
          <w:rFonts w:eastAsia="Calibri"/>
          <w:b/>
          <w:lang w:val="uk-UA"/>
        </w:rPr>
        <w:t xml:space="preserve">     Валюта звітності</w:t>
      </w:r>
      <w:r w:rsidRPr="00AE2869">
        <w:rPr>
          <w:rFonts w:eastAsia="Calibri"/>
          <w:lang w:val="uk-UA"/>
        </w:rPr>
        <w:t xml:space="preserve"> - гривня, одиниці виміру - тис. грн.</w:t>
      </w:r>
    </w:p>
    <w:p w:rsidR="00FE7BB0" w:rsidRPr="00FE7BB0" w:rsidRDefault="00FE7BB0" w:rsidP="00FE7BB0">
      <w:pPr>
        <w:pStyle w:val="a9"/>
        <w:ind w:left="360"/>
        <w:jc w:val="both"/>
        <w:rPr>
          <w:i/>
          <w:iCs/>
          <w:lang w:val="uk-UA"/>
        </w:rPr>
      </w:pPr>
      <w:r w:rsidRPr="00FE7BB0">
        <w:rPr>
          <w:rFonts w:eastAsia="Calibri"/>
          <w:lang w:val="uk-UA" w:eastAsia="en-US"/>
        </w:rPr>
        <w:t>Види діяльності: ПАТ «</w:t>
      </w:r>
      <w:r w:rsidRPr="00FE7BB0">
        <w:rPr>
          <w:lang w:val="uk-UA"/>
        </w:rPr>
        <w:t>Маяк</w:t>
      </w:r>
      <w:r w:rsidRPr="00FE7BB0">
        <w:rPr>
          <w:rFonts w:eastAsia="Calibri"/>
          <w:lang w:val="uk-UA" w:eastAsia="en-US"/>
        </w:rPr>
        <w:t xml:space="preserve">»- товариство, яке  здійснює виробництво </w:t>
      </w:r>
      <w:r w:rsidRPr="00FE7BB0">
        <w:rPr>
          <w:lang w:val="uk-UA"/>
        </w:rPr>
        <w:t xml:space="preserve"> електричних побутових приладів,  виробництво радіаторів і котлів центрального опалення;</w:t>
      </w:r>
    </w:p>
    <w:p w:rsidR="00FE7BB0" w:rsidRPr="00AE2869" w:rsidRDefault="00FE7BB0" w:rsidP="00FE7BB0">
      <w:pPr>
        <w:rPr>
          <w:rFonts w:eastAsia="Calibri"/>
          <w:b/>
          <w:lang w:val="uk-UA"/>
        </w:rPr>
      </w:pPr>
      <w:r>
        <w:rPr>
          <w:rFonts w:eastAsia="Calibri"/>
          <w:b/>
          <w:lang w:val="uk-UA"/>
        </w:rPr>
        <w:t xml:space="preserve">      О</w:t>
      </w:r>
      <w:r w:rsidRPr="00AE2869">
        <w:rPr>
          <w:rFonts w:eastAsia="Calibri"/>
          <w:b/>
          <w:lang w:val="uk-UA"/>
        </w:rPr>
        <w:t>рганізаційна структура ПАТ «</w:t>
      </w:r>
      <w:r>
        <w:rPr>
          <w:rFonts w:eastAsia="Calibri"/>
          <w:b/>
          <w:lang w:val="uk-UA"/>
        </w:rPr>
        <w:t>Маяк</w:t>
      </w:r>
      <w:r w:rsidRPr="00AE2869">
        <w:rPr>
          <w:rFonts w:eastAsia="Calibri"/>
          <w:b/>
          <w:lang w:val="uk-UA"/>
        </w:rPr>
        <w:t>»:</w:t>
      </w:r>
    </w:p>
    <w:p w:rsidR="00FE7BB0" w:rsidRPr="00AE2869" w:rsidRDefault="00FE7BB0" w:rsidP="00FE7BB0">
      <w:pPr>
        <w:jc w:val="both"/>
        <w:rPr>
          <w:rFonts w:eastAsia="Calibri"/>
          <w:lang w:val="uk-UA"/>
        </w:rPr>
      </w:pPr>
      <w:r w:rsidRPr="00AE2869">
        <w:rPr>
          <w:rFonts w:eastAsia="Calibri"/>
          <w:lang w:val="uk-UA"/>
        </w:rPr>
        <w:t xml:space="preserve">    </w:t>
      </w:r>
      <w:r>
        <w:rPr>
          <w:rFonts w:eastAsia="Calibri"/>
          <w:lang w:val="uk-UA"/>
        </w:rPr>
        <w:t xml:space="preserve"> </w:t>
      </w:r>
      <w:r w:rsidRPr="00AE2869">
        <w:rPr>
          <w:rFonts w:eastAsia="Calibri"/>
          <w:lang w:val="uk-UA"/>
        </w:rPr>
        <w:t xml:space="preserve"> Органами управління ПАТ «</w:t>
      </w:r>
      <w:r>
        <w:rPr>
          <w:lang w:val="uk-UA"/>
        </w:rPr>
        <w:t>Маяк</w:t>
      </w:r>
      <w:r w:rsidRPr="00AE2869">
        <w:rPr>
          <w:rFonts w:eastAsia="Calibri"/>
          <w:lang w:val="uk-UA"/>
        </w:rPr>
        <w:t>» є:</w:t>
      </w:r>
    </w:p>
    <w:p w:rsidR="00FE7BB0" w:rsidRPr="00AE2869" w:rsidRDefault="00FE7BB0" w:rsidP="00FE7BB0">
      <w:pPr>
        <w:numPr>
          <w:ilvl w:val="0"/>
          <w:numId w:val="14"/>
        </w:numPr>
        <w:spacing w:after="200" w:line="276" w:lineRule="auto"/>
        <w:contextualSpacing/>
        <w:jc w:val="both"/>
        <w:rPr>
          <w:rFonts w:eastAsia="Calibri"/>
          <w:lang w:val="uk-UA"/>
        </w:rPr>
      </w:pPr>
      <w:r>
        <w:rPr>
          <w:rFonts w:eastAsia="Calibri"/>
          <w:lang w:val="uk-UA"/>
        </w:rPr>
        <w:t>Загальні збори Т</w:t>
      </w:r>
      <w:r w:rsidRPr="00AE2869">
        <w:rPr>
          <w:rFonts w:eastAsia="Calibri"/>
          <w:lang w:val="uk-UA"/>
        </w:rPr>
        <w:t>овариства;</w:t>
      </w:r>
    </w:p>
    <w:p w:rsidR="00FE7BB0" w:rsidRPr="00AE2869" w:rsidRDefault="00FE7BB0" w:rsidP="00FE7BB0">
      <w:pPr>
        <w:numPr>
          <w:ilvl w:val="0"/>
          <w:numId w:val="14"/>
        </w:numPr>
        <w:spacing w:after="200" w:line="276" w:lineRule="auto"/>
        <w:contextualSpacing/>
        <w:jc w:val="both"/>
        <w:rPr>
          <w:rFonts w:eastAsia="Calibri"/>
          <w:lang w:val="uk-UA"/>
        </w:rPr>
      </w:pPr>
      <w:r w:rsidRPr="00AE2869">
        <w:rPr>
          <w:rFonts w:eastAsia="Calibri"/>
          <w:lang w:val="uk-UA"/>
        </w:rPr>
        <w:t xml:space="preserve">Наглядова рада </w:t>
      </w:r>
      <w:r>
        <w:rPr>
          <w:rFonts w:eastAsia="Calibri"/>
          <w:lang w:val="uk-UA"/>
        </w:rPr>
        <w:t>Т</w:t>
      </w:r>
      <w:r w:rsidRPr="00AE2869">
        <w:rPr>
          <w:rFonts w:eastAsia="Calibri"/>
          <w:lang w:val="uk-UA"/>
        </w:rPr>
        <w:t>овариства;</w:t>
      </w:r>
    </w:p>
    <w:p w:rsidR="00FE7BB0" w:rsidRPr="00AE2869" w:rsidRDefault="00FE7BB0" w:rsidP="00FE7BB0">
      <w:pPr>
        <w:numPr>
          <w:ilvl w:val="0"/>
          <w:numId w:val="14"/>
        </w:numPr>
        <w:spacing w:after="200" w:line="276" w:lineRule="auto"/>
        <w:contextualSpacing/>
        <w:jc w:val="both"/>
        <w:rPr>
          <w:rFonts w:eastAsia="Calibri"/>
          <w:lang w:val="uk-UA"/>
        </w:rPr>
      </w:pPr>
      <w:r w:rsidRPr="00AE2869">
        <w:rPr>
          <w:rFonts w:eastAsia="Calibri"/>
          <w:lang w:val="uk-UA"/>
        </w:rPr>
        <w:t xml:space="preserve">Правління </w:t>
      </w:r>
      <w:r>
        <w:rPr>
          <w:rFonts w:eastAsia="Calibri"/>
          <w:lang w:val="uk-UA"/>
        </w:rPr>
        <w:t>Т</w:t>
      </w:r>
      <w:r w:rsidRPr="00AE2869">
        <w:rPr>
          <w:rFonts w:eastAsia="Calibri"/>
          <w:lang w:val="uk-UA"/>
        </w:rPr>
        <w:t>овариства.</w:t>
      </w:r>
    </w:p>
    <w:p w:rsidR="00FE7BB0" w:rsidRPr="00AE2869" w:rsidRDefault="00FE7BB0" w:rsidP="00FE7BB0">
      <w:pPr>
        <w:jc w:val="both"/>
        <w:rPr>
          <w:rFonts w:eastAsia="Calibri"/>
          <w:lang w:val="en-US"/>
        </w:rPr>
      </w:pPr>
    </w:p>
    <w:p w:rsidR="00FE7BB0" w:rsidRPr="00AE2869" w:rsidRDefault="00FE7BB0" w:rsidP="00FE7BB0">
      <w:pPr>
        <w:jc w:val="both"/>
        <w:rPr>
          <w:rFonts w:eastAsia="Calibri"/>
          <w:lang w:val="uk-UA"/>
        </w:rPr>
      </w:pPr>
      <w:r w:rsidRPr="00AE2869">
        <w:rPr>
          <w:rFonts w:eastAsia="Calibri"/>
          <w:lang w:val="uk-UA"/>
        </w:rPr>
        <w:t xml:space="preserve">   </w:t>
      </w:r>
      <w:r>
        <w:rPr>
          <w:rFonts w:eastAsia="Calibri"/>
          <w:lang w:val="uk-UA"/>
        </w:rPr>
        <w:t xml:space="preserve">  </w:t>
      </w:r>
      <w:r w:rsidRPr="00AE2869">
        <w:rPr>
          <w:rFonts w:eastAsia="Calibri"/>
          <w:lang w:val="uk-UA"/>
        </w:rPr>
        <w:t xml:space="preserve"> Органами контролю ПАТ «</w:t>
      </w:r>
      <w:r>
        <w:rPr>
          <w:rFonts w:eastAsia="Calibri"/>
          <w:lang w:val="uk-UA"/>
        </w:rPr>
        <w:t>Маяк</w:t>
      </w:r>
      <w:r w:rsidRPr="00AE2869">
        <w:rPr>
          <w:rFonts w:eastAsia="Calibri"/>
          <w:lang w:val="uk-UA"/>
        </w:rPr>
        <w:t>» є:</w:t>
      </w:r>
    </w:p>
    <w:p w:rsidR="00FE7BB0" w:rsidRPr="00FE7BB0" w:rsidRDefault="00FE7BB0" w:rsidP="00FE7BB0">
      <w:pPr>
        <w:numPr>
          <w:ilvl w:val="0"/>
          <w:numId w:val="14"/>
        </w:numPr>
        <w:spacing w:after="200" w:line="276" w:lineRule="auto"/>
        <w:contextualSpacing/>
        <w:jc w:val="both"/>
        <w:rPr>
          <w:rFonts w:eastAsia="Calibri"/>
          <w:lang w:val="uk-UA"/>
        </w:rPr>
      </w:pPr>
      <w:r w:rsidRPr="00AE2869">
        <w:rPr>
          <w:rFonts w:eastAsia="Calibri"/>
          <w:lang w:val="uk-UA"/>
        </w:rPr>
        <w:t xml:space="preserve">Ревізійна комісія </w:t>
      </w:r>
      <w:r>
        <w:rPr>
          <w:rFonts w:eastAsia="Calibri"/>
          <w:lang w:val="uk-UA"/>
        </w:rPr>
        <w:t>Т</w:t>
      </w:r>
      <w:r w:rsidRPr="00AE2869">
        <w:rPr>
          <w:rFonts w:eastAsia="Calibri"/>
          <w:lang w:val="uk-UA"/>
        </w:rPr>
        <w:t>овариства;</w:t>
      </w:r>
    </w:p>
    <w:p w:rsidR="00FE7BB0" w:rsidRPr="00AE2869" w:rsidRDefault="00FE7BB0" w:rsidP="00FE7BB0">
      <w:pPr>
        <w:jc w:val="both"/>
        <w:rPr>
          <w:rFonts w:eastAsia="Calibri"/>
          <w:lang w:val="uk-UA"/>
        </w:rPr>
      </w:pPr>
    </w:p>
    <w:p w:rsidR="00FE7BB0" w:rsidRPr="00AE2869" w:rsidRDefault="00FE7BB0" w:rsidP="00FE7BB0">
      <w:pPr>
        <w:jc w:val="both"/>
        <w:rPr>
          <w:rFonts w:eastAsia="Calibri"/>
          <w:lang w:val="uk-UA"/>
        </w:rPr>
      </w:pPr>
      <w:r>
        <w:rPr>
          <w:rFonts w:eastAsia="Calibri"/>
          <w:b/>
          <w:lang w:val="uk-UA"/>
        </w:rPr>
        <w:t>Загальні з</w:t>
      </w:r>
      <w:r w:rsidRPr="00AE2869">
        <w:rPr>
          <w:rFonts w:eastAsia="Calibri"/>
          <w:b/>
          <w:lang w:val="uk-UA"/>
        </w:rPr>
        <w:t xml:space="preserve">бори </w:t>
      </w:r>
      <w:r w:rsidRPr="00AC18DA">
        <w:rPr>
          <w:rFonts w:eastAsia="Calibri"/>
          <w:b/>
          <w:lang w:val="uk-UA"/>
        </w:rPr>
        <w:t>ПАТ «Маяк»</w:t>
      </w:r>
      <w:r w:rsidRPr="00AE2869">
        <w:rPr>
          <w:rFonts w:eastAsia="Calibri"/>
          <w:lang w:val="uk-UA"/>
        </w:rPr>
        <w:t xml:space="preserve"> є вищим органом </w:t>
      </w:r>
      <w:r>
        <w:rPr>
          <w:rFonts w:eastAsia="Calibri"/>
          <w:lang w:val="uk-UA"/>
        </w:rPr>
        <w:t>т</w:t>
      </w:r>
      <w:r w:rsidRPr="00AE2869">
        <w:rPr>
          <w:rFonts w:eastAsia="Calibri"/>
          <w:lang w:val="uk-UA"/>
        </w:rPr>
        <w:t>овариства, що вирішують питання, віднесені до їх компетенції законодавством України та Статутом.</w:t>
      </w:r>
    </w:p>
    <w:p w:rsidR="00FE7BB0" w:rsidRPr="00AE2869" w:rsidRDefault="00FE7BB0" w:rsidP="00FE7BB0">
      <w:pPr>
        <w:jc w:val="both"/>
        <w:rPr>
          <w:rFonts w:eastAsia="Calibri"/>
        </w:rPr>
      </w:pPr>
      <w:r w:rsidRPr="00AE2869">
        <w:rPr>
          <w:rFonts w:eastAsia="Calibri"/>
          <w:lang w:val="uk-UA"/>
        </w:rPr>
        <w:t xml:space="preserve">    До виключної компетенції Загальних </w:t>
      </w:r>
      <w:r>
        <w:rPr>
          <w:rFonts w:eastAsia="Calibri"/>
          <w:lang w:val="uk-UA"/>
        </w:rPr>
        <w:t>з</w:t>
      </w:r>
      <w:r w:rsidRPr="00AE2869">
        <w:rPr>
          <w:rFonts w:eastAsia="Calibri"/>
          <w:lang w:val="uk-UA"/>
        </w:rPr>
        <w:t>борів відносяться:</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 xml:space="preserve">Визначення основних напрямів діяльності </w:t>
      </w:r>
      <w:r>
        <w:rPr>
          <w:rFonts w:eastAsia="Calibri"/>
          <w:lang w:val="uk-UA"/>
        </w:rPr>
        <w:t>т</w:t>
      </w:r>
      <w:r w:rsidRPr="00AE2869">
        <w:rPr>
          <w:rFonts w:eastAsia="Calibri"/>
          <w:lang w:val="uk-UA"/>
        </w:rPr>
        <w:t>овариства;</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Внесення змін до Статуту;</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Прийняття рішення про анулювання викуплених акцій;</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Прийняття рішення про зміну типу товариства;</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Прийняття рішення про розміщення акцій;</w:t>
      </w:r>
    </w:p>
    <w:p w:rsidR="00FE7BB0" w:rsidRPr="00FE7BB0"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Пр</w:t>
      </w:r>
      <w:r>
        <w:rPr>
          <w:rFonts w:eastAsia="Calibri"/>
          <w:lang w:val="uk-UA"/>
        </w:rPr>
        <w:t>ийняття рішення про збільшення та зменшення С</w:t>
      </w:r>
      <w:r w:rsidRPr="00AE2869">
        <w:rPr>
          <w:rFonts w:eastAsia="Calibri"/>
          <w:lang w:val="uk-UA"/>
        </w:rPr>
        <w:t>татутного капіталу;</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Затвердження положень про Загальні збори, Наглядову раду, Правління та Ревізійну комісію, а також внесення змін до них;</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Затвердження річного звіту;</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Pr>
          <w:rFonts w:eastAsia="Calibri"/>
          <w:lang w:val="uk-UA"/>
        </w:rPr>
        <w:t>Розподіл прибутків і збитків т</w:t>
      </w:r>
      <w:r w:rsidRPr="00AE2869">
        <w:rPr>
          <w:rFonts w:eastAsia="Calibri"/>
          <w:lang w:val="uk-UA"/>
        </w:rPr>
        <w:t>овариства з урахуванням</w:t>
      </w:r>
      <w:r>
        <w:rPr>
          <w:rFonts w:eastAsia="Calibri"/>
          <w:lang w:val="uk-UA"/>
        </w:rPr>
        <w:t xml:space="preserve"> вимог передбачених законом та С</w:t>
      </w:r>
      <w:r w:rsidRPr="00AE2869">
        <w:rPr>
          <w:rFonts w:eastAsia="Calibri"/>
          <w:lang w:val="uk-UA"/>
        </w:rPr>
        <w:t>татутом;</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Об</w:t>
      </w:r>
      <w:r>
        <w:rPr>
          <w:rFonts w:eastAsia="Calibri"/>
          <w:lang w:val="uk-UA"/>
        </w:rPr>
        <w:t>рання членів Ревізійної комісії</w:t>
      </w:r>
      <w:r w:rsidRPr="00AE2869">
        <w:rPr>
          <w:rFonts w:eastAsia="Calibri"/>
          <w:lang w:val="uk-UA"/>
        </w:rPr>
        <w:t>, прийняття рішення про припинення (включаючи дострокове) їх повноважень;</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Затвердженн</w:t>
      </w:r>
      <w:r>
        <w:rPr>
          <w:rFonts w:eastAsia="Calibri"/>
          <w:lang w:val="uk-UA"/>
        </w:rPr>
        <w:t>я висновків Ревізійної комісії</w:t>
      </w:r>
      <w:r w:rsidRPr="00AE2869">
        <w:rPr>
          <w:rFonts w:eastAsia="Calibri"/>
          <w:lang w:val="uk-UA"/>
        </w:rPr>
        <w:t>;</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Прийняття рішення про вчинення значного правочину, якщо ринкова вартість майна або послуг, що є предметом такого правочину, перевищує 25 відсотків вартості активів за даними останньої річної фінансової звітності Т</w:t>
      </w:r>
      <w:r w:rsidR="00C27C38">
        <w:rPr>
          <w:rFonts w:eastAsia="Calibri"/>
          <w:lang w:val="uk-UA"/>
        </w:rPr>
        <w:t>овариства</w:t>
      </w:r>
      <w:r w:rsidRPr="00AE2869">
        <w:rPr>
          <w:rFonts w:eastAsia="Calibri"/>
          <w:lang w:val="uk-UA"/>
        </w:rPr>
        <w:t>;</w:t>
      </w:r>
    </w:p>
    <w:p w:rsidR="00FE7BB0" w:rsidRPr="00AE2869" w:rsidRDefault="00FE7BB0" w:rsidP="00FE7BB0">
      <w:pPr>
        <w:numPr>
          <w:ilvl w:val="0"/>
          <w:numId w:val="15"/>
        </w:numPr>
        <w:tabs>
          <w:tab w:val="left" w:pos="284"/>
        </w:tabs>
        <w:spacing w:after="200" w:line="276" w:lineRule="auto"/>
        <w:ind w:left="284" w:hanging="284"/>
        <w:contextualSpacing/>
        <w:jc w:val="both"/>
        <w:rPr>
          <w:rFonts w:eastAsia="Calibri"/>
          <w:lang w:val="uk-UA"/>
        </w:rPr>
      </w:pPr>
      <w:r w:rsidRPr="00AE2869">
        <w:rPr>
          <w:rFonts w:eastAsia="Calibri"/>
          <w:lang w:val="uk-UA"/>
        </w:rPr>
        <w:t>Вирішення інших питань, що належать до виключної компетенції Загальних зборів згідно з  Статутом та чинним законодавством України.</w:t>
      </w:r>
    </w:p>
    <w:p w:rsidR="00FE7BB0" w:rsidRDefault="00FE7BB0" w:rsidP="00FE7BB0">
      <w:pPr>
        <w:numPr>
          <w:ilvl w:val="0"/>
          <w:numId w:val="15"/>
        </w:numPr>
        <w:tabs>
          <w:tab w:val="left" w:pos="284"/>
        </w:tabs>
        <w:spacing w:after="200" w:line="276" w:lineRule="auto"/>
        <w:ind w:left="284" w:hanging="284"/>
        <w:contextualSpacing/>
        <w:jc w:val="both"/>
        <w:rPr>
          <w:rFonts w:eastAsia="Calibri"/>
          <w:lang w:val="uk-UA"/>
        </w:rPr>
      </w:pPr>
      <w:r>
        <w:rPr>
          <w:rFonts w:eastAsia="Calibri"/>
          <w:lang w:val="uk-UA"/>
        </w:rPr>
        <w:t>І</w:t>
      </w:r>
      <w:r w:rsidRPr="00AE2869">
        <w:rPr>
          <w:rFonts w:eastAsia="Calibri"/>
          <w:lang w:val="uk-UA"/>
        </w:rPr>
        <w:t>нші питання господарської діяльності передбачені Статутом.</w:t>
      </w:r>
    </w:p>
    <w:p w:rsidR="00FE7BB0" w:rsidRPr="00AC18DA" w:rsidRDefault="00FE7BB0" w:rsidP="00FE7BB0">
      <w:pPr>
        <w:tabs>
          <w:tab w:val="left" w:pos="284"/>
        </w:tabs>
        <w:spacing w:after="200" w:line="276" w:lineRule="auto"/>
        <w:contextualSpacing/>
        <w:jc w:val="both"/>
        <w:rPr>
          <w:rFonts w:eastAsia="Calibri"/>
          <w:lang w:val="uk-UA"/>
        </w:rPr>
      </w:pPr>
    </w:p>
    <w:p w:rsidR="00FE7BB0" w:rsidRDefault="00FE7BB0" w:rsidP="00FE7BB0">
      <w:pPr>
        <w:jc w:val="both"/>
        <w:rPr>
          <w:rFonts w:eastAsia="Calibri"/>
          <w:b/>
          <w:lang w:val="uk-UA"/>
        </w:rPr>
      </w:pPr>
      <w:r w:rsidRPr="00AE2869">
        <w:rPr>
          <w:rFonts w:eastAsia="Calibri"/>
          <w:b/>
          <w:lang w:val="uk-UA"/>
        </w:rPr>
        <w:t xml:space="preserve">    Наглядова рада </w:t>
      </w:r>
      <w:r w:rsidRPr="00AC18DA">
        <w:rPr>
          <w:rFonts w:eastAsia="Calibri"/>
          <w:b/>
          <w:lang w:val="uk-UA"/>
        </w:rPr>
        <w:t>ПАТ «Маяк»</w:t>
      </w:r>
      <w:r w:rsidRPr="00AE2869">
        <w:rPr>
          <w:rFonts w:eastAsia="Calibri"/>
          <w:lang w:val="uk-UA"/>
        </w:rPr>
        <w:t xml:space="preserve"> є органом, що здійснює захист прав акціонерів </w:t>
      </w:r>
      <w:r>
        <w:rPr>
          <w:rFonts w:eastAsia="Calibri"/>
          <w:lang w:val="uk-UA"/>
        </w:rPr>
        <w:t>Т</w:t>
      </w:r>
      <w:r w:rsidRPr="00AE2869">
        <w:rPr>
          <w:rFonts w:eastAsia="Calibri"/>
          <w:lang w:val="uk-UA"/>
        </w:rPr>
        <w:t>овариства, і в межах своєї компетенції, визначеної Статутом та закон</w:t>
      </w:r>
      <w:r>
        <w:rPr>
          <w:rFonts w:eastAsia="Calibri"/>
          <w:lang w:val="uk-UA"/>
        </w:rPr>
        <w:t>а</w:t>
      </w:r>
      <w:r w:rsidRPr="00AE2869">
        <w:rPr>
          <w:rFonts w:eastAsia="Calibri"/>
          <w:lang w:val="uk-UA"/>
        </w:rPr>
        <w:t>ми</w:t>
      </w:r>
      <w:r>
        <w:rPr>
          <w:rFonts w:eastAsia="Calibri"/>
          <w:lang w:val="uk-UA"/>
        </w:rPr>
        <w:t xml:space="preserve"> України,</w:t>
      </w:r>
      <w:r w:rsidRPr="00AE2869">
        <w:rPr>
          <w:rFonts w:eastAsia="Calibri"/>
          <w:lang w:val="uk-UA"/>
        </w:rPr>
        <w:t xml:space="preserve"> контролює та регулює діяльність </w:t>
      </w:r>
      <w:r>
        <w:rPr>
          <w:rFonts w:eastAsia="Calibri"/>
          <w:lang w:val="uk-UA"/>
        </w:rPr>
        <w:t>Товариства</w:t>
      </w:r>
      <w:r w:rsidRPr="00AE2869">
        <w:rPr>
          <w:rFonts w:eastAsia="Calibri"/>
          <w:lang w:val="uk-UA"/>
        </w:rPr>
        <w:t>.</w:t>
      </w:r>
      <w:r>
        <w:rPr>
          <w:rFonts w:eastAsia="Calibri"/>
          <w:lang w:val="uk-UA"/>
        </w:rPr>
        <w:t xml:space="preserve"> До компетенції Наглядової ради Т</w:t>
      </w:r>
      <w:r w:rsidRPr="00AE2869">
        <w:rPr>
          <w:rFonts w:eastAsia="Calibri"/>
          <w:lang w:val="uk-UA"/>
        </w:rPr>
        <w:t>овариства належить вирішення п</w:t>
      </w:r>
      <w:r>
        <w:rPr>
          <w:rFonts w:eastAsia="Calibri"/>
          <w:lang w:val="uk-UA"/>
        </w:rPr>
        <w:t xml:space="preserve">итань, передбачених </w:t>
      </w:r>
      <w:r w:rsidRPr="00AE2869">
        <w:rPr>
          <w:rFonts w:eastAsia="Calibri"/>
          <w:lang w:val="uk-UA"/>
        </w:rPr>
        <w:t xml:space="preserve"> Статутом, а також переданих на вирішення Наглядової ради Загальними зборами.</w:t>
      </w:r>
      <w:r w:rsidRPr="00AE2869">
        <w:rPr>
          <w:rFonts w:eastAsia="Calibri"/>
          <w:b/>
          <w:lang w:val="uk-UA"/>
        </w:rPr>
        <w:t xml:space="preserve">  </w:t>
      </w:r>
    </w:p>
    <w:p w:rsidR="00FE7BB0" w:rsidRDefault="00FE7BB0" w:rsidP="00FE7BB0">
      <w:pPr>
        <w:jc w:val="both"/>
        <w:rPr>
          <w:rFonts w:eastAsia="Calibri"/>
          <w:b/>
          <w:lang w:val="uk-UA"/>
        </w:rPr>
      </w:pPr>
    </w:p>
    <w:p w:rsidR="00FE7BB0" w:rsidRPr="00AE2869" w:rsidRDefault="00FE7BB0" w:rsidP="00FE7BB0">
      <w:pPr>
        <w:jc w:val="both"/>
        <w:rPr>
          <w:rFonts w:eastAsia="Calibri"/>
          <w:lang w:val="uk-UA"/>
        </w:rPr>
      </w:pPr>
    </w:p>
    <w:p w:rsidR="00FE7BB0" w:rsidRDefault="00FE7BB0" w:rsidP="00FE7BB0">
      <w:pPr>
        <w:jc w:val="both"/>
        <w:rPr>
          <w:rFonts w:eastAsia="Calibri"/>
          <w:lang w:val="uk-UA"/>
        </w:rPr>
      </w:pPr>
      <w:r w:rsidRPr="00AE2869">
        <w:rPr>
          <w:rFonts w:eastAsia="Calibri"/>
          <w:b/>
          <w:lang w:val="uk-UA"/>
        </w:rPr>
        <w:t xml:space="preserve">     Ревізійна комісія</w:t>
      </w:r>
      <w:r w:rsidRPr="00AE2869">
        <w:rPr>
          <w:rFonts w:eastAsia="Calibri"/>
          <w:lang w:val="uk-UA"/>
        </w:rPr>
        <w:t xml:space="preserve"> </w:t>
      </w:r>
      <w:r w:rsidRPr="00AC18DA">
        <w:rPr>
          <w:rFonts w:eastAsia="Calibri"/>
          <w:b/>
          <w:lang w:val="uk-UA"/>
        </w:rPr>
        <w:t>ПАТ «Маяк</w:t>
      </w:r>
      <w:r w:rsidRPr="00AE2869">
        <w:rPr>
          <w:rFonts w:eastAsia="Calibri"/>
          <w:b/>
          <w:lang w:val="uk-UA"/>
        </w:rPr>
        <w:t xml:space="preserve">». </w:t>
      </w:r>
      <w:r w:rsidRPr="00AE2869">
        <w:rPr>
          <w:rFonts w:eastAsia="Calibri"/>
          <w:lang w:val="uk-UA"/>
        </w:rPr>
        <w:t xml:space="preserve">Основна функція Ревізійної комісії  полягає у здійсненні контролю за фінансово – господарською діяльністю </w:t>
      </w:r>
      <w:r>
        <w:rPr>
          <w:rFonts w:eastAsia="Calibri"/>
          <w:lang w:val="uk-UA"/>
        </w:rPr>
        <w:t>Т</w:t>
      </w:r>
      <w:r w:rsidRPr="00AE2869">
        <w:rPr>
          <w:rFonts w:eastAsia="Calibri"/>
          <w:lang w:val="uk-UA"/>
        </w:rPr>
        <w:t xml:space="preserve">овариства. Діяльність </w:t>
      </w:r>
      <w:r>
        <w:rPr>
          <w:rFonts w:eastAsia="Calibri"/>
          <w:lang w:val="uk-UA"/>
        </w:rPr>
        <w:t>Р</w:t>
      </w:r>
      <w:r w:rsidRPr="00AE2869">
        <w:rPr>
          <w:rFonts w:eastAsia="Calibri"/>
          <w:lang w:val="uk-UA"/>
        </w:rPr>
        <w:t xml:space="preserve">евізійної комісії регламентується Положенням про </w:t>
      </w:r>
      <w:r>
        <w:rPr>
          <w:rFonts w:eastAsia="Calibri"/>
          <w:lang w:val="uk-UA"/>
        </w:rPr>
        <w:t>Р</w:t>
      </w:r>
      <w:r w:rsidRPr="00AE2869">
        <w:rPr>
          <w:rFonts w:eastAsia="Calibri"/>
          <w:lang w:val="uk-UA"/>
        </w:rPr>
        <w:t xml:space="preserve">евізійну комісію, затвердженим рішенням зборів.   </w:t>
      </w:r>
    </w:p>
    <w:p w:rsidR="00FE7BB0" w:rsidRPr="00AE2869" w:rsidRDefault="00FE7BB0" w:rsidP="00FE7BB0">
      <w:pPr>
        <w:jc w:val="both"/>
        <w:rPr>
          <w:rFonts w:eastAsia="Calibri"/>
          <w:lang w:val="uk-UA"/>
        </w:rPr>
      </w:pPr>
      <w:r w:rsidRPr="00AE2869">
        <w:rPr>
          <w:rFonts w:eastAsia="Calibri"/>
          <w:lang w:val="uk-UA"/>
        </w:rPr>
        <w:t xml:space="preserve">      </w:t>
      </w:r>
    </w:p>
    <w:p w:rsidR="00FE7BB0" w:rsidRPr="00AE2869" w:rsidRDefault="00FE7BB0" w:rsidP="00FE7BB0">
      <w:pPr>
        <w:jc w:val="both"/>
        <w:rPr>
          <w:rFonts w:eastAsia="Calibri"/>
          <w:b/>
          <w:lang w:val="uk-UA"/>
        </w:rPr>
      </w:pPr>
      <w:r w:rsidRPr="00AE2869">
        <w:rPr>
          <w:rFonts w:eastAsia="Calibri"/>
          <w:b/>
          <w:lang w:val="uk-UA"/>
        </w:rPr>
        <w:t xml:space="preserve">   Облікова політика</w:t>
      </w:r>
      <w:r>
        <w:rPr>
          <w:rFonts w:eastAsia="Calibri"/>
          <w:b/>
          <w:lang w:val="uk-UA"/>
        </w:rPr>
        <w:t>.</w:t>
      </w:r>
    </w:p>
    <w:p w:rsidR="00FE7BB0" w:rsidRPr="00AE2869" w:rsidRDefault="00FE7BB0" w:rsidP="00FE7BB0">
      <w:pPr>
        <w:jc w:val="both"/>
        <w:rPr>
          <w:rFonts w:eastAsia="Calibri"/>
          <w:lang w:val="uk-UA"/>
        </w:rPr>
      </w:pPr>
      <w:r w:rsidRPr="00AE2869">
        <w:rPr>
          <w:rFonts w:eastAsia="Calibri"/>
          <w:lang w:val="uk-UA"/>
        </w:rPr>
        <w:t xml:space="preserve">   ПАТ «</w:t>
      </w:r>
      <w:r>
        <w:rPr>
          <w:rFonts w:eastAsia="Calibri"/>
          <w:lang w:val="uk-UA"/>
        </w:rPr>
        <w:t>Маяк</w:t>
      </w:r>
      <w:r w:rsidRPr="00AE2869">
        <w:rPr>
          <w:rFonts w:eastAsia="Calibri"/>
          <w:lang w:val="uk-UA"/>
        </w:rPr>
        <w:t>» під час виконання своїх функцій керується нормативно-правовими актами України:</w:t>
      </w:r>
    </w:p>
    <w:p w:rsidR="00FE7BB0" w:rsidRPr="00AE2869" w:rsidRDefault="00FE7BB0" w:rsidP="00FE7BB0">
      <w:pPr>
        <w:numPr>
          <w:ilvl w:val="0"/>
          <w:numId w:val="16"/>
        </w:numPr>
        <w:tabs>
          <w:tab w:val="left" w:pos="426"/>
        </w:tabs>
        <w:spacing w:after="200" w:line="276" w:lineRule="auto"/>
        <w:ind w:left="426"/>
        <w:contextualSpacing/>
        <w:jc w:val="both"/>
        <w:rPr>
          <w:rFonts w:eastAsia="Calibri"/>
          <w:lang w:val="uk-UA"/>
        </w:rPr>
      </w:pPr>
      <w:r w:rsidRPr="00AE2869">
        <w:rPr>
          <w:rFonts w:eastAsia="Calibri"/>
          <w:lang w:val="uk-UA"/>
        </w:rPr>
        <w:t>Конституцією України ;</w:t>
      </w:r>
    </w:p>
    <w:p w:rsidR="00FE7BB0" w:rsidRPr="00AE2869" w:rsidRDefault="00FE7BB0" w:rsidP="00FE7BB0">
      <w:pPr>
        <w:numPr>
          <w:ilvl w:val="0"/>
          <w:numId w:val="16"/>
        </w:numPr>
        <w:tabs>
          <w:tab w:val="left" w:pos="426"/>
        </w:tabs>
        <w:spacing w:after="200" w:line="276" w:lineRule="auto"/>
        <w:ind w:left="426"/>
        <w:contextualSpacing/>
        <w:jc w:val="both"/>
        <w:rPr>
          <w:rFonts w:eastAsia="Calibri"/>
          <w:lang w:val="uk-UA"/>
        </w:rPr>
      </w:pPr>
      <w:r w:rsidRPr="00AE2869">
        <w:rPr>
          <w:rFonts w:eastAsia="Calibri"/>
          <w:lang w:val="uk-UA"/>
        </w:rPr>
        <w:t>Цивільним кодексом України від 16.01.2003 № 435-І</w:t>
      </w:r>
      <w:r w:rsidRPr="00DB5372">
        <w:rPr>
          <w:rFonts w:eastAsia="Calibri"/>
          <w:b/>
          <w:lang w:val="uk-UA"/>
        </w:rPr>
        <w:t>\/;</w:t>
      </w:r>
    </w:p>
    <w:p w:rsidR="00FE7BB0" w:rsidRPr="00AE2869" w:rsidRDefault="00FE7BB0" w:rsidP="00FE7BB0">
      <w:pPr>
        <w:numPr>
          <w:ilvl w:val="0"/>
          <w:numId w:val="16"/>
        </w:numPr>
        <w:tabs>
          <w:tab w:val="left" w:pos="426"/>
        </w:tabs>
        <w:spacing w:after="200" w:line="276" w:lineRule="auto"/>
        <w:ind w:left="426"/>
        <w:contextualSpacing/>
        <w:jc w:val="both"/>
        <w:rPr>
          <w:rFonts w:eastAsia="Calibri"/>
          <w:lang w:val="uk-UA"/>
        </w:rPr>
      </w:pPr>
      <w:r w:rsidRPr="00AE2869">
        <w:rPr>
          <w:rFonts w:eastAsia="Calibri"/>
          <w:lang w:val="uk-UA"/>
        </w:rPr>
        <w:t>Господарським кодексом України від 16.01.2003 № 436-ІУ;</w:t>
      </w:r>
    </w:p>
    <w:p w:rsidR="00FE7BB0" w:rsidRPr="00AE2869" w:rsidRDefault="00FE7BB0" w:rsidP="00FE7BB0">
      <w:pPr>
        <w:numPr>
          <w:ilvl w:val="0"/>
          <w:numId w:val="16"/>
        </w:numPr>
        <w:tabs>
          <w:tab w:val="left" w:pos="426"/>
        </w:tabs>
        <w:spacing w:after="200" w:line="276" w:lineRule="auto"/>
        <w:ind w:left="426"/>
        <w:contextualSpacing/>
        <w:jc w:val="both"/>
        <w:rPr>
          <w:rFonts w:eastAsia="Calibri"/>
          <w:lang w:val="uk-UA"/>
        </w:rPr>
      </w:pPr>
      <w:r w:rsidRPr="00AE2869">
        <w:rPr>
          <w:rFonts w:eastAsia="Calibri"/>
          <w:lang w:val="uk-UA"/>
        </w:rPr>
        <w:t>Законом України „</w:t>
      </w:r>
      <w:r>
        <w:rPr>
          <w:rFonts w:eastAsia="Calibri"/>
          <w:lang w:val="uk-UA"/>
        </w:rPr>
        <w:t xml:space="preserve"> </w:t>
      </w:r>
      <w:r w:rsidRPr="00AE2869">
        <w:rPr>
          <w:rFonts w:eastAsia="Calibri"/>
          <w:lang w:val="uk-UA"/>
        </w:rPr>
        <w:t>Про запобігання та протидію легалізації (відмиванню) доходів, одержаних злочинним шляхом</w:t>
      </w:r>
      <w:r>
        <w:rPr>
          <w:rFonts w:eastAsia="Calibri"/>
          <w:lang w:val="uk-UA"/>
        </w:rPr>
        <w:t xml:space="preserve"> </w:t>
      </w:r>
      <w:r w:rsidRPr="00AE2869">
        <w:rPr>
          <w:rFonts w:eastAsia="Calibri"/>
          <w:lang w:val="uk-UA"/>
        </w:rPr>
        <w:t>” від 28.11.2002 № 249-ІУ;</w:t>
      </w:r>
    </w:p>
    <w:p w:rsidR="00FE7BB0" w:rsidRPr="00AE2869" w:rsidRDefault="00FE7BB0" w:rsidP="00FE7BB0">
      <w:pPr>
        <w:numPr>
          <w:ilvl w:val="0"/>
          <w:numId w:val="16"/>
        </w:numPr>
        <w:tabs>
          <w:tab w:val="left" w:pos="426"/>
        </w:tabs>
        <w:spacing w:after="200" w:line="276" w:lineRule="auto"/>
        <w:ind w:left="426"/>
        <w:contextualSpacing/>
        <w:jc w:val="both"/>
        <w:rPr>
          <w:rFonts w:eastAsia="Calibri"/>
          <w:lang w:val="uk-UA"/>
        </w:rPr>
      </w:pPr>
      <w:r w:rsidRPr="00AE2869">
        <w:rPr>
          <w:rFonts w:eastAsia="Calibri"/>
          <w:lang w:val="uk-UA"/>
        </w:rPr>
        <w:t>Законом України „</w:t>
      </w:r>
      <w:r>
        <w:rPr>
          <w:rFonts w:eastAsia="Calibri"/>
          <w:lang w:val="uk-UA"/>
        </w:rPr>
        <w:t xml:space="preserve"> </w:t>
      </w:r>
      <w:r w:rsidRPr="00AE2869">
        <w:rPr>
          <w:rFonts w:eastAsia="Calibri"/>
          <w:lang w:val="uk-UA"/>
        </w:rPr>
        <w:t xml:space="preserve">Про державну реєстрацію юридичних осіб та фізичних осіб </w:t>
      </w:r>
      <w:r>
        <w:rPr>
          <w:rFonts w:eastAsia="Calibri"/>
          <w:lang w:val="uk-UA"/>
        </w:rPr>
        <w:t>–</w:t>
      </w:r>
      <w:r w:rsidRPr="00AE2869">
        <w:rPr>
          <w:rFonts w:eastAsia="Calibri"/>
          <w:lang w:val="uk-UA"/>
        </w:rPr>
        <w:t xml:space="preserve"> підприємців</w:t>
      </w:r>
      <w:r>
        <w:rPr>
          <w:rFonts w:eastAsia="Calibri"/>
          <w:lang w:val="uk-UA"/>
        </w:rPr>
        <w:t xml:space="preserve"> </w:t>
      </w:r>
      <w:r w:rsidRPr="00AE2869">
        <w:rPr>
          <w:rFonts w:eastAsia="Calibri"/>
          <w:lang w:val="uk-UA"/>
        </w:rPr>
        <w:t>” від  № 755-ІУ;</w:t>
      </w:r>
    </w:p>
    <w:p w:rsidR="00FE7BB0" w:rsidRPr="00AE2869" w:rsidRDefault="00FE7BB0" w:rsidP="00FE7BB0">
      <w:pPr>
        <w:numPr>
          <w:ilvl w:val="0"/>
          <w:numId w:val="16"/>
        </w:numPr>
        <w:tabs>
          <w:tab w:val="left" w:pos="426"/>
        </w:tabs>
        <w:spacing w:after="200" w:line="276" w:lineRule="auto"/>
        <w:ind w:left="426"/>
        <w:contextualSpacing/>
        <w:jc w:val="both"/>
        <w:rPr>
          <w:rFonts w:eastAsia="Calibri"/>
          <w:lang w:val="uk-UA"/>
        </w:rPr>
      </w:pPr>
      <w:r w:rsidRPr="00AE2869">
        <w:rPr>
          <w:rFonts w:eastAsia="Calibri"/>
          <w:lang w:val="uk-UA"/>
        </w:rPr>
        <w:t>Законом України „</w:t>
      </w:r>
      <w:r>
        <w:rPr>
          <w:rFonts w:eastAsia="Calibri"/>
          <w:lang w:val="uk-UA"/>
        </w:rPr>
        <w:t xml:space="preserve"> </w:t>
      </w:r>
      <w:r w:rsidRPr="00AE2869">
        <w:rPr>
          <w:rFonts w:eastAsia="Calibri"/>
          <w:lang w:val="uk-UA"/>
        </w:rPr>
        <w:t>Про цінні папери та фондовий ринок</w:t>
      </w:r>
      <w:r>
        <w:rPr>
          <w:rFonts w:eastAsia="Calibri"/>
          <w:lang w:val="uk-UA"/>
        </w:rPr>
        <w:t xml:space="preserve"> </w:t>
      </w:r>
      <w:r w:rsidRPr="00AE2869">
        <w:rPr>
          <w:rFonts w:eastAsia="Calibri"/>
          <w:lang w:val="uk-UA"/>
        </w:rPr>
        <w:t>” від 23.02.2006 № 3480-І</w:t>
      </w:r>
      <w:r w:rsidRPr="00DB5372">
        <w:rPr>
          <w:rFonts w:eastAsia="Calibri"/>
          <w:b/>
          <w:lang w:val="uk-UA"/>
        </w:rPr>
        <w:t>\/;</w:t>
      </w:r>
    </w:p>
    <w:p w:rsidR="00FE7BB0" w:rsidRPr="00AE2869" w:rsidRDefault="00FE7BB0" w:rsidP="00FE7BB0">
      <w:pPr>
        <w:numPr>
          <w:ilvl w:val="0"/>
          <w:numId w:val="16"/>
        </w:numPr>
        <w:tabs>
          <w:tab w:val="left" w:pos="426"/>
        </w:tabs>
        <w:spacing w:after="200" w:line="276" w:lineRule="auto"/>
        <w:ind w:left="426"/>
        <w:contextualSpacing/>
        <w:jc w:val="both"/>
        <w:rPr>
          <w:rFonts w:eastAsia="Calibri"/>
          <w:lang w:val="uk-UA"/>
        </w:rPr>
      </w:pPr>
      <w:r w:rsidRPr="00AE2869">
        <w:rPr>
          <w:rFonts w:eastAsia="Calibri"/>
          <w:lang w:val="uk-UA"/>
        </w:rPr>
        <w:t>Законом України „</w:t>
      </w:r>
      <w:r>
        <w:rPr>
          <w:rFonts w:eastAsia="Calibri"/>
          <w:lang w:val="uk-UA"/>
        </w:rPr>
        <w:t xml:space="preserve"> </w:t>
      </w:r>
      <w:r w:rsidRPr="00AE2869">
        <w:rPr>
          <w:rFonts w:eastAsia="Calibri"/>
          <w:lang w:val="uk-UA"/>
        </w:rPr>
        <w:t>Про бухгалтерський облік та фінансову звітність в Україні</w:t>
      </w:r>
      <w:r>
        <w:rPr>
          <w:rFonts w:eastAsia="Calibri"/>
          <w:lang w:val="uk-UA"/>
        </w:rPr>
        <w:t xml:space="preserve"> </w:t>
      </w:r>
      <w:r w:rsidRPr="00AE2869">
        <w:rPr>
          <w:rFonts w:eastAsia="Calibri"/>
          <w:lang w:val="uk-UA"/>
        </w:rPr>
        <w:t>” від 16.07.1999 № 996-ХІ\/;</w:t>
      </w:r>
    </w:p>
    <w:p w:rsidR="00FE7BB0" w:rsidRPr="00AE2869" w:rsidRDefault="00FE7BB0" w:rsidP="00FE7BB0">
      <w:pPr>
        <w:numPr>
          <w:ilvl w:val="0"/>
          <w:numId w:val="16"/>
        </w:numPr>
        <w:tabs>
          <w:tab w:val="left" w:pos="426"/>
        </w:tabs>
        <w:spacing w:after="200" w:line="276" w:lineRule="auto"/>
        <w:ind w:left="426"/>
        <w:contextualSpacing/>
        <w:rPr>
          <w:rFonts w:eastAsia="Calibri"/>
          <w:lang w:val="uk-UA"/>
        </w:rPr>
      </w:pPr>
      <w:r>
        <w:rPr>
          <w:rFonts w:eastAsia="Calibri"/>
          <w:lang w:val="uk-UA"/>
        </w:rPr>
        <w:t>Інші з</w:t>
      </w:r>
      <w:r w:rsidRPr="00AE2869">
        <w:rPr>
          <w:rFonts w:eastAsia="Calibri"/>
          <w:lang w:val="uk-UA"/>
        </w:rPr>
        <w:t>акони України;</w:t>
      </w:r>
    </w:p>
    <w:p w:rsidR="00FE7BB0" w:rsidRPr="00AE2869" w:rsidRDefault="00FE7BB0" w:rsidP="00FE7BB0">
      <w:pPr>
        <w:numPr>
          <w:ilvl w:val="0"/>
          <w:numId w:val="16"/>
        </w:numPr>
        <w:tabs>
          <w:tab w:val="left" w:pos="426"/>
        </w:tabs>
        <w:spacing w:after="200" w:line="276" w:lineRule="auto"/>
        <w:ind w:left="426"/>
        <w:contextualSpacing/>
        <w:rPr>
          <w:rFonts w:eastAsia="Calibri"/>
          <w:lang w:val="uk-UA"/>
        </w:rPr>
      </w:pPr>
      <w:r w:rsidRPr="00AE2869">
        <w:rPr>
          <w:rFonts w:eastAsia="Calibri"/>
          <w:lang w:val="uk-UA"/>
        </w:rPr>
        <w:t>Міжнародними стандартами бухгалтерського обліку (МСБО).</w:t>
      </w:r>
    </w:p>
    <w:p w:rsidR="00FE7BB0" w:rsidRPr="00AE2869" w:rsidRDefault="00FE7BB0" w:rsidP="00FE7BB0">
      <w:pPr>
        <w:keepNext/>
        <w:keepLines/>
        <w:widowControl w:val="0"/>
        <w:tabs>
          <w:tab w:val="left" w:pos="662"/>
          <w:tab w:val="left" w:pos="697"/>
        </w:tabs>
        <w:jc w:val="both"/>
        <w:outlineLvl w:val="3"/>
        <w:rPr>
          <w:rFonts w:eastAsia="Calibri"/>
        </w:rPr>
      </w:pPr>
    </w:p>
    <w:p w:rsidR="00FE7BB0" w:rsidRPr="00AE2869" w:rsidRDefault="00FE7BB0" w:rsidP="00FE7BB0">
      <w:pPr>
        <w:keepNext/>
        <w:keepLines/>
        <w:widowControl w:val="0"/>
        <w:numPr>
          <w:ilvl w:val="0"/>
          <w:numId w:val="17"/>
        </w:numPr>
        <w:tabs>
          <w:tab w:val="left" w:pos="284"/>
          <w:tab w:val="left" w:pos="662"/>
        </w:tabs>
        <w:spacing w:after="200" w:line="276" w:lineRule="auto"/>
        <w:jc w:val="both"/>
        <w:outlineLvl w:val="3"/>
        <w:rPr>
          <w:rFonts w:eastAsia="Calibri"/>
          <w:color w:val="000000"/>
          <w:shd w:val="clear" w:color="auto" w:fill="FFFFFF"/>
          <w:lang w:eastAsia="uk-UA"/>
        </w:rPr>
      </w:pPr>
      <w:r w:rsidRPr="00AE2869">
        <w:rPr>
          <w:rFonts w:eastAsia="Calibri"/>
          <w:b/>
          <w:color w:val="000000"/>
          <w:shd w:val="clear" w:color="auto" w:fill="FFFFFF"/>
          <w:lang w:val="uk-UA" w:eastAsia="uk-UA"/>
        </w:rPr>
        <w:t>Основні принципи подання фінансової звітності</w:t>
      </w:r>
      <w:r>
        <w:rPr>
          <w:rFonts w:eastAsia="Calibri"/>
          <w:b/>
          <w:color w:val="000000"/>
          <w:shd w:val="clear" w:color="auto" w:fill="FFFFFF"/>
          <w:lang w:val="uk-UA" w:eastAsia="uk-UA"/>
        </w:rPr>
        <w:t>.</w:t>
      </w:r>
    </w:p>
    <w:p w:rsidR="00FE7BB0" w:rsidRPr="00AE2869" w:rsidRDefault="00FE7BB0" w:rsidP="00FE7BB0">
      <w:pPr>
        <w:jc w:val="both"/>
        <w:rPr>
          <w:rFonts w:eastAsia="Calibri"/>
          <w:b/>
          <w:lang w:val="uk-UA"/>
        </w:rPr>
      </w:pPr>
      <w:r w:rsidRPr="00AE2869">
        <w:rPr>
          <w:rFonts w:eastAsia="Calibri"/>
          <w:b/>
          <w:lang w:val="uk-UA"/>
        </w:rPr>
        <w:t xml:space="preserve">      2.1 Основа подання інформації</w:t>
      </w:r>
      <w:r>
        <w:rPr>
          <w:rFonts w:eastAsia="Calibri"/>
          <w:b/>
          <w:lang w:val="uk-UA"/>
        </w:rPr>
        <w:t>.</w:t>
      </w:r>
    </w:p>
    <w:p w:rsidR="00FE7BB0" w:rsidRPr="00AE2869" w:rsidRDefault="00FE7BB0" w:rsidP="00FE7BB0">
      <w:pPr>
        <w:jc w:val="both"/>
        <w:rPr>
          <w:rFonts w:eastAsia="Calibri"/>
          <w:lang w:val="uk-UA"/>
        </w:rPr>
      </w:pPr>
      <w:r w:rsidRPr="00AE2869">
        <w:rPr>
          <w:rFonts w:eastAsia="Calibri"/>
          <w:lang w:val="uk-UA"/>
        </w:rPr>
        <w:t xml:space="preserve">    Фінансова звітність складена відповідно до Міжнародних стандартів фінансової звітності («МСФЗ»), затвердженими Радою з міжнародних стандартів фінансової звітності («РМСФЗ») </w:t>
      </w:r>
      <w:r w:rsidR="00DB5372">
        <w:rPr>
          <w:rFonts w:eastAsia="Calibri"/>
          <w:lang w:val="uk-UA"/>
        </w:rPr>
        <w:t>.</w:t>
      </w:r>
    </w:p>
    <w:p w:rsidR="00FE7BB0" w:rsidRPr="00AE2869" w:rsidRDefault="00FE7BB0" w:rsidP="00FE7BB0">
      <w:pPr>
        <w:jc w:val="both"/>
        <w:rPr>
          <w:rFonts w:eastAsia="Calibri"/>
          <w:lang w:val="uk-UA"/>
        </w:rPr>
      </w:pPr>
      <w:r>
        <w:rPr>
          <w:rFonts w:eastAsia="Calibri"/>
          <w:lang w:val="uk-UA"/>
        </w:rPr>
        <w:t xml:space="preserve">    </w:t>
      </w:r>
      <w:r w:rsidRPr="00AE2869">
        <w:rPr>
          <w:rFonts w:eastAsia="Calibri"/>
          <w:lang w:val="uk-UA"/>
        </w:rPr>
        <w:t xml:space="preserve">Товариство веде бухгалтерський облік відповідно до вимог ведення бухгалтерського обліку і звітності в Україні. Національні принципи і вимоги до ведення бухгалтерського обліку в Україні відрізняються від принципів і вимог МСФЗ. Таким чином, дана фінансова звітність, підготовлена на основі реєстрів бухгалтерського обліку </w:t>
      </w:r>
      <w:r>
        <w:rPr>
          <w:rFonts w:eastAsia="Calibri"/>
          <w:lang w:val="uk-UA"/>
        </w:rPr>
        <w:t>т</w:t>
      </w:r>
      <w:r w:rsidRPr="00AE2869">
        <w:rPr>
          <w:rFonts w:eastAsia="Calibri"/>
          <w:lang w:val="uk-UA"/>
        </w:rPr>
        <w:t>овариства, містить коригування, необхідні для приведення даної звітності у відповідність до МСФЗ.</w:t>
      </w:r>
    </w:p>
    <w:p w:rsidR="00FE7BB0" w:rsidRDefault="00FE7BB0" w:rsidP="00FE7BB0">
      <w:pPr>
        <w:jc w:val="both"/>
        <w:rPr>
          <w:rFonts w:eastAsia="Calibri"/>
          <w:lang w:val="uk-UA"/>
        </w:rPr>
      </w:pPr>
      <w:r w:rsidRPr="00AE2869">
        <w:rPr>
          <w:rFonts w:eastAsia="Calibri"/>
          <w:lang w:val="uk-UA"/>
        </w:rPr>
        <w:t xml:space="preserve">    Ця фінансова звітність була підготовлена відповідно до  МСФЗ, які були чинними станом на 31 грудня 201</w:t>
      </w:r>
      <w:r w:rsidR="00DB5372">
        <w:rPr>
          <w:rFonts w:eastAsia="Calibri"/>
          <w:lang w:val="uk-UA"/>
        </w:rPr>
        <w:t>6</w:t>
      </w:r>
      <w:r w:rsidRPr="00AE2869">
        <w:rPr>
          <w:rFonts w:eastAsia="Calibri"/>
          <w:lang w:val="uk-UA"/>
        </w:rPr>
        <w:t xml:space="preserve"> року.</w:t>
      </w:r>
      <w:r>
        <w:rPr>
          <w:rFonts w:eastAsia="Calibri"/>
          <w:lang w:val="uk-UA"/>
        </w:rPr>
        <w:t xml:space="preserve"> Фінансова звітність є консолідованою, так як включає фінансову звітність за звітний рік дочірніх підприємств: ДП «Зовнішньоекономічна фірма «Маяк» ПАТ «Маяк», ДП «Автомобіліст – Маяк» ПАТ «Маяк», ДП «Теплокомуненерго Маяк» ПАТ «Маяк» та ДП «Житлово –експлуатаційний комплекс Маяк» ПАТ «Маяк».</w:t>
      </w:r>
    </w:p>
    <w:p w:rsidR="00DB5372" w:rsidRPr="00AE2869" w:rsidRDefault="00DB5372" w:rsidP="00FE7BB0">
      <w:pPr>
        <w:jc w:val="both"/>
        <w:rPr>
          <w:rFonts w:eastAsia="Calibri"/>
          <w:lang w:val="uk-UA"/>
        </w:rPr>
      </w:pPr>
    </w:p>
    <w:p w:rsidR="00FE7BB0" w:rsidRPr="00FF751A" w:rsidRDefault="00FE7BB0" w:rsidP="00FE7BB0">
      <w:pPr>
        <w:jc w:val="both"/>
        <w:rPr>
          <w:rFonts w:eastAsia="Calibri"/>
          <w:b/>
          <w:lang w:val="uk-UA"/>
        </w:rPr>
      </w:pPr>
      <w:r w:rsidRPr="00AE2869">
        <w:rPr>
          <w:rFonts w:eastAsia="Calibri"/>
          <w:b/>
          <w:lang w:val="uk-UA"/>
        </w:rPr>
        <w:t xml:space="preserve">     2.2 Принцип безперервності діяльності</w:t>
      </w:r>
      <w:r>
        <w:rPr>
          <w:rFonts w:eastAsia="Calibri"/>
          <w:b/>
          <w:lang w:val="uk-UA"/>
        </w:rPr>
        <w:t>.</w:t>
      </w:r>
    </w:p>
    <w:p w:rsidR="00FE7BB0" w:rsidRPr="00AE2869" w:rsidRDefault="00FE7BB0" w:rsidP="00FE7BB0">
      <w:pPr>
        <w:jc w:val="both"/>
        <w:rPr>
          <w:rFonts w:eastAsia="Calibri"/>
          <w:lang w:val="uk-UA"/>
        </w:rPr>
      </w:pPr>
      <w:r w:rsidRPr="00AE2869">
        <w:rPr>
          <w:rFonts w:eastAsia="Calibri"/>
          <w:lang w:val="uk-UA"/>
        </w:rPr>
        <w:t xml:space="preserve">     Фінансова звітність підготовлена відповідно до принципу безперервності діяльності </w:t>
      </w:r>
      <w:r w:rsidR="00DB5372">
        <w:rPr>
          <w:rFonts w:eastAsia="Calibri"/>
          <w:lang w:val="uk-UA"/>
        </w:rPr>
        <w:t>Т</w:t>
      </w:r>
      <w:r w:rsidRPr="00AE2869">
        <w:rPr>
          <w:rFonts w:eastAsia="Calibri"/>
          <w:lang w:val="uk-UA"/>
        </w:rPr>
        <w:t>овариства, які передбачають реалізацію активів та виконання зобов'язань в ході нормального</w:t>
      </w:r>
      <w:r>
        <w:rPr>
          <w:rFonts w:eastAsia="Calibri"/>
          <w:lang w:val="uk-UA"/>
        </w:rPr>
        <w:t xml:space="preserve"> та систематичного </w:t>
      </w:r>
      <w:r w:rsidRPr="00AE2869">
        <w:rPr>
          <w:rFonts w:eastAsia="Calibri"/>
          <w:lang w:val="uk-UA"/>
        </w:rPr>
        <w:t xml:space="preserve">здійснення </w:t>
      </w:r>
      <w:r>
        <w:rPr>
          <w:rFonts w:eastAsia="Calibri"/>
          <w:lang w:val="uk-UA"/>
        </w:rPr>
        <w:t xml:space="preserve">фінансово – господарської </w:t>
      </w:r>
      <w:r w:rsidRPr="00AE2869">
        <w:rPr>
          <w:rFonts w:eastAsia="Calibri"/>
          <w:lang w:val="uk-UA"/>
        </w:rPr>
        <w:t>діяльності.</w:t>
      </w:r>
    </w:p>
    <w:p w:rsidR="00FE7BB0" w:rsidRDefault="00FE7BB0" w:rsidP="00FE7BB0">
      <w:pPr>
        <w:jc w:val="both"/>
        <w:rPr>
          <w:rFonts w:eastAsia="Calibri"/>
          <w:lang w:val="uk-UA"/>
        </w:rPr>
      </w:pPr>
      <w:r w:rsidRPr="00AE2869">
        <w:rPr>
          <w:rFonts w:eastAsia="Calibri"/>
          <w:lang w:val="uk-UA"/>
        </w:rPr>
        <w:t xml:space="preserve">     Оновлення активів </w:t>
      </w:r>
      <w:r w:rsidR="00DB5372">
        <w:rPr>
          <w:rFonts w:eastAsia="Calibri"/>
          <w:lang w:val="uk-UA"/>
        </w:rPr>
        <w:t>Т</w:t>
      </w:r>
      <w:r w:rsidRPr="00AE2869">
        <w:rPr>
          <w:rFonts w:eastAsia="Calibri"/>
          <w:lang w:val="uk-UA"/>
        </w:rPr>
        <w:t xml:space="preserve">овариства, так само, як і майбутня діяльність </w:t>
      </w:r>
      <w:r>
        <w:rPr>
          <w:rFonts w:eastAsia="Calibri"/>
          <w:lang w:val="uk-UA"/>
        </w:rPr>
        <w:t>т</w:t>
      </w:r>
      <w:r w:rsidRPr="00AE2869">
        <w:rPr>
          <w:rFonts w:eastAsia="Calibri"/>
          <w:lang w:val="uk-UA"/>
        </w:rPr>
        <w:t xml:space="preserve">овариства, перебуває під істотним впливом поточної та майбутньої економічної ситуації </w:t>
      </w:r>
      <w:r>
        <w:rPr>
          <w:rFonts w:eastAsia="Calibri"/>
          <w:lang w:val="uk-UA"/>
        </w:rPr>
        <w:t>в Україні.</w:t>
      </w:r>
      <w:r w:rsidRPr="00AE2869">
        <w:rPr>
          <w:rFonts w:eastAsia="Calibri"/>
          <w:lang w:val="uk-UA"/>
        </w:rPr>
        <w:t xml:space="preserve"> Фінансова звітність не містить коригувань на випадок того, що </w:t>
      </w:r>
      <w:r>
        <w:rPr>
          <w:rFonts w:eastAsia="Calibri"/>
          <w:lang w:val="uk-UA"/>
        </w:rPr>
        <w:t>п</w:t>
      </w:r>
      <w:r w:rsidRPr="00AE2869">
        <w:rPr>
          <w:rFonts w:eastAsia="Calibri"/>
          <w:lang w:val="uk-UA"/>
        </w:rPr>
        <w:t>ідприємство не зможе дотримуватися принципу безперервності діяльності.</w:t>
      </w:r>
    </w:p>
    <w:p w:rsidR="00DB5372" w:rsidRPr="00AE2869" w:rsidRDefault="00DB5372" w:rsidP="00FE7BB0">
      <w:pPr>
        <w:jc w:val="both"/>
        <w:rPr>
          <w:rFonts w:eastAsia="Calibri"/>
          <w:lang w:val="uk-UA"/>
        </w:rPr>
      </w:pPr>
    </w:p>
    <w:p w:rsidR="00FE7BB0" w:rsidRPr="00AE2869" w:rsidRDefault="00FE7BB0" w:rsidP="00FE7BB0">
      <w:pPr>
        <w:jc w:val="both"/>
        <w:rPr>
          <w:rFonts w:eastAsia="Calibri"/>
          <w:b/>
          <w:lang w:val="uk-UA"/>
        </w:rPr>
      </w:pPr>
      <w:r w:rsidRPr="00AE2869">
        <w:rPr>
          <w:rFonts w:eastAsia="Calibri"/>
          <w:b/>
          <w:lang w:val="uk-UA"/>
        </w:rPr>
        <w:t xml:space="preserve">     2.</w:t>
      </w:r>
      <w:r>
        <w:rPr>
          <w:rFonts w:eastAsia="Calibri"/>
          <w:b/>
          <w:lang w:val="uk-UA"/>
        </w:rPr>
        <w:t xml:space="preserve">3 Функціональна </w:t>
      </w:r>
      <w:r w:rsidRPr="00AE2869">
        <w:rPr>
          <w:rFonts w:eastAsia="Calibri"/>
          <w:b/>
          <w:lang w:val="uk-UA"/>
        </w:rPr>
        <w:t xml:space="preserve"> валюта</w:t>
      </w:r>
      <w:r>
        <w:rPr>
          <w:rFonts w:eastAsia="Calibri"/>
          <w:b/>
          <w:lang w:val="uk-UA"/>
        </w:rPr>
        <w:t>.</w:t>
      </w:r>
    </w:p>
    <w:p w:rsidR="00FE7BB0" w:rsidRDefault="00FE7BB0" w:rsidP="00FE7BB0">
      <w:pPr>
        <w:jc w:val="both"/>
        <w:rPr>
          <w:rFonts w:eastAsia="Calibri"/>
          <w:lang w:val="uk-UA"/>
        </w:rPr>
      </w:pPr>
      <w:r w:rsidRPr="00AE2869">
        <w:rPr>
          <w:rFonts w:eastAsia="Calibri"/>
          <w:lang w:val="uk-UA"/>
        </w:rPr>
        <w:t xml:space="preserve">     Керівництво </w:t>
      </w:r>
      <w:r w:rsidR="00DB5372">
        <w:rPr>
          <w:rFonts w:eastAsia="Calibri"/>
          <w:lang w:val="uk-UA"/>
        </w:rPr>
        <w:t>Т</w:t>
      </w:r>
      <w:r w:rsidRPr="00AE2869">
        <w:rPr>
          <w:rFonts w:eastAsia="Calibri"/>
          <w:lang w:val="uk-UA"/>
        </w:rPr>
        <w:t xml:space="preserve">овариства використовує гривню. Операції у валютах, відмінних від функціональної валюти </w:t>
      </w:r>
      <w:r>
        <w:rPr>
          <w:rFonts w:eastAsia="Calibri"/>
          <w:lang w:val="uk-UA"/>
        </w:rPr>
        <w:t>т</w:t>
      </w:r>
      <w:r w:rsidRPr="00AE2869">
        <w:rPr>
          <w:rFonts w:eastAsia="Calibri"/>
          <w:lang w:val="uk-UA"/>
        </w:rPr>
        <w:t>овариства, вважаються операціями в іноземних валютах.</w:t>
      </w:r>
      <w:r>
        <w:rPr>
          <w:rFonts w:eastAsia="Calibri"/>
          <w:lang w:val="uk-UA"/>
        </w:rPr>
        <w:t xml:space="preserve"> </w:t>
      </w:r>
      <w:r w:rsidRPr="00AE2869">
        <w:rPr>
          <w:rFonts w:eastAsia="Calibri"/>
          <w:lang w:val="uk-UA"/>
        </w:rPr>
        <w:t>Операції в іноземній валюті первісно враховуються в функціональній валюті за курсом, чинним на дату операції.</w:t>
      </w:r>
    </w:p>
    <w:p w:rsidR="00DB5372" w:rsidRDefault="00DB5372" w:rsidP="00FE7BB0">
      <w:pPr>
        <w:jc w:val="both"/>
        <w:rPr>
          <w:rFonts w:eastAsia="Calibri"/>
          <w:lang w:val="uk-UA"/>
        </w:rPr>
      </w:pPr>
    </w:p>
    <w:p w:rsidR="00DF0761" w:rsidRPr="00AE2869" w:rsidRDefault="00DF0761" w:rsidP="00FE7BB0">
      <w:pPr>
        <w:jc w:val="both"/>
        <w:rPr>
          <w:rFonts w:eastAsia="Calibri"/>
          <w:lang w:val="uk-UA"/>
        </w:rPr>
      </w:pPr>
    </w:p>
    <w:p w:rsidR="00FE7BB0" w:rsidRPr="00AE2869" w:rsidRDefault="00FE7BB0" w:rsidP="00FE7BB0">
      <w:pPr>
        <w:jc w:val="both"/>
        <w:rPr>
          <w:rFonts w:eastAsia="Calibri"/>
          <w:b/>
          <w:lang w:val="uk-UA"/>
        </w:rPr>
      </w:pPr>
      <w:r w:rsidRPr="00AE2869">
        <w:rPr>
          <w:rFonts w:eastAsia="Calibri"/>
          <w:b/>
          <w:lang w:val="uk-UA"/>
        </w:rPr>
        <w:t xml:space="preserve">      2.4 Метод нарахування</w:t>
      </w:r>
      <w:r>
        <w:rPr>
          <w:rFonts w:eastAsia="Calibri"/>
          <w:b/>
          <w:lang w:val="uk-UA"/>
        </w:rPr>
        <w:t>.</w:t>
      </w:r>
    </w:p>
    <w:p w:rsidR="00FE7BB0" w:rsidRDefault="00FE7BB0" w:rsidP="00FE7BB0">
      <w:pPr>
        <w:jc w:val="both"/>
        <w:rPr>
          <w:rFonts w:eastAsia="Calibri"/>
          <w:lang w:val="uk-UA"/>
        </w:rPr>
      </w:pPr>
      <w:r w:rsidRPr="00AE2869">
        <w:rPr>
          <w:rFonts w:eastAsia="Calibri"/>
          <w:lang w:val="uk-UA"/>
        </w:rPr>
        <w:t xml:space="preserve">       Фінансова звітність складена на основі методу нарахування. Результати операцій та інших подій визнавалися за фактом їх здійснення, а не на момент отримання або виплати грошових коштів, відображались в облікових записах і включалися у фінансову звітність періодів, до яких вони відносяться.</w:t>
      </w:r>
    </w:p>
    <w:p w:rsidR="00DF0761" w:rsidRPr="00AE2869" w:rsidRDefault="00DF0761" w:rsidP="00FE7BB0">
      <w:pPr>
        <w:jc w:val="both"/>
        <w:rPr>
          <w:rFonts w:eastAsia="Calibri"/>
          <w:lang w:val="uk-UA"/>
        </w:rPr>
      </w:pPr>
    </w:p>
    <w:p w:rsidR="00FE7BB0" w:rsidRPr="00AE2869" w:rsidRDefault="00FE7BB0" w:rsidP="00FE7BB0">
      <w:pPr>
        <w:jc w:val="both"/>
        <w:rPr>
          <w:rFonts w:eastAsia="Calibri"/>
          <w:b/>
          <w:lang w:val="uk-UA"/>
        </w:rPr>
      </w:pPr>
      <w:r w:rsidRPr="00AE2869">
        <w:rPr>
          <w:rFonts w:eastAsia="Calibri"/>
          <w:b/>
          <w:lang w:val="uk-UA"/>
        </w:rPr>
        <w:t xml:space="preserve">       2.5 Звітний період та зіставні дані</w:t>
      </w:r>
      <w:r>
        <w:rPr>
          <w:rFonts w:eastAsia="Calibri"/>
          <w:b/>
          <w:lang w:val="uk-UA"/>
        </w:rPr>
        <w:t>.</w:t>
      </w:r>
    </w:p>
    <w:p w:rsidR="00FE7BB0" w:rsidRPr="00292A26" w:rsidRDefault="00FE7BB0" w:rsidP="00FE7BB0">
      <w:pPr>
        <w:jc w:val="both"/>
        <w:rPr>
          <w:rFonts w:eastAsia="Calibri"/>
          <w:lang w:val="uk-UA"/>
        </w:rPr>
      </w:pPr>
      <w:r w:rsidRPr="00AE2869">
        <w:rPr>
          <w:rFonts w:eastAsia="Calibri"/>
          <w:lang w:val="uk-UA"/>
        </w:rPr>
        <w:t xml:space="preserve">       Фінансовим роком для </w:t>
      </w:r>
      <w:r>
        <w:rPr>
          <w:rFonts w:eastAsia="Calibri"/>
          <w:lang w:val="uk-UA"/>
        </w:rPr>
        <w:t>т</w:t>
      </w:r>
      <w:r w:rsidRPr="00AE2869">
        <w:rPr>
          <w:rFonts w:eastAsia="Calibri"/>
          <w:lang w:val="uk-UA"/>
        </w:rPr>
        <w:t>овариства вважається рік, що закінчився 31 грудня.</w:t>
      </w:r>
      <w:r>
        <w:rPr>
          <w:rFonts w:eastAsia="Calibri"/>
          <w:lang w:val="uk-UA"/>
        </w:rPr>
        <w:t xml:space="preserve"> </w:t>
      </w:r>
      <w:r w:rsidRPr="00AE2869">
        <w:rPr>
          <w:rFonts w:eastAsia="Calibri"/>
          <w:lang w:val="uk-UA"/>
        </w:rPr>
        <w:t>Дана фінансова звітність підготовлена за рік, що закінчився 31 грудня 201</w:t>
      </w:r>
      <w:r w:rsidR="00DF0761">
        <w:rPr>
          <w:rFonts w:eastAsia="Calibri"/>
          <w:lang w:val="uk-UA"/>
        </w:rPr>
        <w:t>6</w:t>
      </w:r>
      <w:r w:rsidRPr="00AE2869">
        <w:rPr>
          <w:rFonts w:eastAsia="Calibri"/>
          <w:lang w:val="uk-UA"/>
        </w:rPr>
        <w:t xml:space="preserve"> року і представляє повний комплект фінансової звітності.</w:t>
      </w:r>
      <w:r w:rsidRPr="00AE2869">
        <w:rPr>
          <w:rFonts w:eastAsia="Calibri"/>
          <w:color w:val="FF0000"/>
          <w:lang w:val="uk-UA"/>
        </w:rPr>
        <w:t xml:space="preserve"> </w:t>
      </w:r>
    </w:p>
    <w:p w:rsidR="00FE7BB0" w:rsidRPr="00AE2869" w:rsidRDefault="00FE7BB0" w:rsidP="00FE7BB0">
      <w:pPr>
        <w:jc w:val="both"/>
        <w:rPr>
          <w:rFonts w:eastAsia="Calibri"/>
          <w:lang w:val="uk-UA"/>
        </w:rPr>
      </w:pPr>
    </w:p>
    <w:p w:rsidR="00FE7BB0" w:rsidRPr="00AE2869" w:rsidRDefault="00FE7BB0" w:rsidP="00FE7BB0">
      <w:pPr>
        <w:widowControl w:val="0"/>
        <w:numPr>
          <w:ilvl w:val="0"/>
          <w:numId w:val="17"/>
        </w:numPr>
        <w:spacing w:after="200" w:line="276" w:lineRule="auto"/>
        <w:jc w:val="both"/>
        <w:rPr>
          <w:rFonts w:eastAsia="Calibri"/>
          <w:b/>
          <w:color w:val="000000"/>
          <w:shd w:val="clear" w:color="auto" w:fill="FFFFFF"/>
          <w:lang w:val="uk-UA" w:eastAsia="uk-UA"/>
        </w:rPr>
      </w:pPr>
      <w:r w:rsidRPr="00AE2869">
        <w:rPr>
          <w:rFonts w:eastAsia="Calibri"/>
          <w:b/>
          <w:color w:val="000000"/>
          <w:shd w:val="clear" w:color="auto" w:fill="FFFFFF"/>
          <w:lang w:val="uk-UA" w:eastAsia="uk-UA"/>
        </w:rPr>
        <w:t>Основи облікової політики та складання звітності.</w:t>
      </w:r>
    </w:p>
    <w:p w:rsidR="00FE7BB0" w:rsidRPr="00AE2869" w:rsidRDefault="00FE7BB0" w:rsidP="00FE7BB0">
      <w:pPr>
        <w:widowControl w:val="0"/>
        <w:jc w:val="both"/>
        <w:rPr>
          <w:rFonts w:eastAsia="Calibri"/>
          <w:lang w:val="uk-UA"/>
        </w:rPr>
      </w:pPr>
      <w:r w:rsidRPr="00AE2869">
        <w:rPr>
          <w:rFonts w:eastAsia="Calibri"/>
          <w:lang w:val="uk-UA"/>
        </w:rPr>
        <w:t xml:space="preserve">        ПАТ «</w:t>
      </w:r>
      <w:r>
        <w:rPr>
          <w:rFonts w:eastAsia="Calibri"/>
          <w:lang w:val="uk-UA"/>
        </w:rPr>
        <w:t>Маяк</w:t>
      </w:r>
      <w:r w:rsidRPr="00AE2869">
        <w:rPr>
          <w:rFonts w:eastAsia="Calibri"/>
          <w:lang w:val="uk-UA"/>
        </w:rPr>
        <w:t xml:space="preserve">»  веде бухгалтерський облік згідно з </w:t>
      </w:r>
      <w:r>
        <w:rPr>
          <w:rFonts w:eastAsia="Calibri"/>
          <w:lang w:val="uk-UA"/>
        </w:rPr>
        <w:t>національним</w:t>
      </w:r>
      <w:r w:rsidRPr="00AE2869">
        <w:rPr>
          <w:rFonts w:eastAsia="Calibri"/>
          <w:lang w:val="uk-UA"/>
        </w:rPr>
        <w:t xml:space="preserve"> законодавством</w:t>
      </w:r>
      <w:r w:rsidRPr="00AE2869">
        <w:rPr>
          <w:rFonts w:eastAsia="Calibri"/>
          <w:color w:val="000000"/>
          <w:lang w:val="uk-UA" w:eastAsia="uk-UA"/>
        </w:rPr>
        <w:t xml:space="preserve">. Ця фінансова звітність була підготовлена на основі бухгалтерських записів, які </w:t>
      </w:r>
      <w:r>
        <w:rPr>
          <w:rFonts w:eastAsia="Calibri"/>
          <w:color w:val="000000"/>
          <w:lang w:val="uk-UA" w:eastAsia="uk-UA"/>
        </w:rPr>
        <w:t>п</w:t>
      </w:r>
      <w:r w:rsidRPr="00AE2869">
        <w:rPr>
          <w:rFonts w:eastAsia="Calibri"/>
          <w:color w:val="000000"/>
          <w:lang w:val="uk-UA" w:eastAsia="uk-UA"/>
        </w:rPr>
        <w:t>ідприємство  веде згідно з національними Положеннями (стандартами) б</w:t>
      </w:r>
      <w:r>
        <w:rPr>
          <w:rFonts w:eastAsia="Calibri"/>
          <w:color w:val="000000"/>
          <w:lang w:val="uk-UA" w:eastAsia="uk-UA"/>
        </w:rPr>
        <w:t>ухгалтерського обліку П(С)БО</w:t>
      </w:r>
      <w:r w:rsidRPr="00AE2869">
        <w:rPr>
          <w:rFonts w:eastAsia="Calibri"/>
          <w:color w:val="000000"/>
          <w:lang w:val="uk-UA" w:eastAsia="uk-UA"/>
        </w:rPr>
        <w:t xml:space="preserve"> та відповідно до Міжнародних стандартів фінансової звітності (надалі -</w:t>
      </w:r>
      <w:r>
        <w:rPr>
          <w:rFonts w:eastAsia="Calibri"/>
          <w:color w:val="000000"/>
          <w:lang w:val="uk-UA" w:eastAsia="uk-UA"/>
        </w:rPr>
        <w:t xml:space="preserve"> </w:t>
      </w:r>
      <w:r w:rsidRPr="00AE2869">
        <w:rPr>
          <w:rFonts w:eastAsia="Calibri"/>
          <w:color w:val="000000"/>
          <w:lang w:val="uk-UA" w:eastAsia="uk-UA"/>
        </w:rPr>
        <w:t xml:space="preserve">МСФЗ). </w:t>
      </w:r>
    </w:p>
    <w:p w:rsidR="00FE7BB0" w:rsidRDefault="00FE7BB0" w:rsidP="00FE7BB0">
      <w:pPr>
        <w:widowControl w:val="0"/>
        <w:jc w:val="both"/>
        <w:rPr>
          <w:rFonts w:eastAsia="Calibri"/>
          <w:color w:val="000000"/>
          <w:lang w:val="uk-UA" w:eastAsia="uk-UA"/>
        </w:rPr>
      </w:pPr>
      <w:r>
        <w:rPr>
          <w:rFonts w:eastAsia="Calibri"/>
          <w:color w:val="000000"/>
          <w:lang w:val="uk-UA" w:eastAsia="uk-UA"/>
        </w:rPr>
        <w:t xml:space="preserve">        Бухгалтерський облік у </w:t>
      </w:r>
      <w:r w:rsidR="0028231B">
        <w:rPr>
          <w:rFonts w:eastAsia="Calibri"/>
          <w:color w:val="000000"/>
          <w:lang w:val="uk-UA" w:eastAsia="uk-UA"/>
        </w:rPr>
        <w:t>Т</w:t>
      </w:r>
      <w:r w:rsidRPr="00AE2869">
        <w:rPr>
          <w:rFonts w:eastAsia="Calibri"/>
          <w:color w:val="000000"/>
          <w:lang w:val="uk-UA" w:eastAsia="uk-UA"/>
        </w:rPr>
        <w:t>оваристві  забезпечує своєчасне та повне відображення всіх господарських операцій та оцінку стану активів та зобов’язань, контроль за наявністю і збереженням майна, виконанням зобов’язань та достовірність даних бухгалтерського обліку відповідно до Плану рахунків бухгалтерського обліку.</w:t>
      </w:r>
    </w:p>
    <w:p w:rsidR="0028231B" w:rsidRPr="000D5CE1" w:rsidRDefault="0028231B" w:rsidP="00FE7BB0">
      <w:pPr>
        <w:widowControl w:val="0"/>
        <w:jc w:val="both"/>
        <w:rPr>
          <w:rFonts w:eastAsia="Calibri"/>
          <w:color w:val="000000"/>
          <w:lang w:val="uk-UA" w:eastAsia="uk-UA"/>
        </w:rPr>
      </w:pPr>
    </w:p>
    <w:p w:rsidR="00DC51F2" w:rsidRPr="0055713E" w:rsidRDefault="00FE7BB0" w:rsidP="00DC51F2">
      <w:pPr>
        <w:widowControl w:val="0"/>
        <w:tabs>
          <w:tab w:val="left" w:pos="702"/>
        </w:tabs>
        <w:ind w:left="66"/>
        <w:rPr>
          <w:rFonts w:eastAsia="Calibri"/>
          <w:b/>
          <w:sz w:val="22"/>
          <w:szCs w:val="22"/>
          <w:lang w:val="uk-UA"/>
        </w:rPr>
      </w:pPr>
      <w:r w:rsidRPr="00AE2869">
        <w:rPr>
          <w:rFonts w:eastAsia="Calibri"/>
          <w:b/>
          <w:bCs/>
          <w:lang w:val="uk-UA"/>
        </w:rPr>
        <w:t xml:space="preserve">    </w:t>
      </w:r>
      <w:r w:rsidR="00DC51F2" w:rsidRPr="0055713E">
        <w:rPr>
          <w:rFonts w:eastAsia="Calibri"/>
          <w:b/>
          <w:bCs/>
          <w:sz w:val="22"/>
          <w:szCs w:val="22"/>
          <w:lang w:val="uk-UA"/>
        </w:rPr>
        <w:t xml:space="preserve">    </w:t>
      </w:r>
      <w:r w:rsidR="00DC51F2">
        <w:rPr>
          <w:rFonts w:eastAsia="Calibri"/>
          <w:b/>
          <w:bCs/>
          <w:sz w:val="22"/>
          <w:szCs w:val="22"/>
          <w:lang w:val="uk-UA"/>
        </w:rPr>
        <w:t xml:space="preserve"> </w:t>
      </w:r>
      <w:r w:rsidR="00DC51F2" w:rsidRPr="0055713E">
        <w:rPr>
          <w:rFonts w:eastAsia="Calibri"/>
          <w:b/>
          <w:bCs/>
          <w:sz w:val="22"/>
          <w:szCs w:val="22"/>
          <w:lang w:val="uk-UA"/>
        </w:rPr>
        <w:t xml:space="preserve"> 3.1 Основні засоби</w:t>
      </w:r>
    </w:p>
    <w:p w:rsidR="00DC51F2" w:rsidRPr="0055713E" w:rsidRDefault="00DC51F2" w:rsidP="00DC51F2">
      <w:pPr>
        <w:widowControl w:val="0"/>
        <w:tabs>
          <w:tab w:val="left" w:pos="737"/>
        </w:tabs>
        <w:jc w:val="both"/>
        <w:rPr>
          <w:rFonts w:eastAsia="Calibri"/>
          <w:b/>
          <w:sz w:val="22"/>
          <w:szCs w:val="22"/>
          <w:shd w:val="clear" w:color="auto" w:fill="FFFFFF"/>
          <w:lang w:val="uk-UA"/>
        </w:rPr>
      </w:pPr>
      <w:r w:rsidRPr="0055713E">
        <w:rPr>
          <w:rFonts w:eastAsia="Calibri"/>
          <w:b/>
          <w:bCs/>
          <w:sz w:val="22"/>
          <w:szCs w:val="22"/>
          <w:shd w:val="clear" w:color="auto" w:fill="FFFFFF"/>
          <w:lang w:val="uk-UA"/>
        </w:rPr>
        <w:t xml:space="preserve">      Первісне визнання основних засобів</w:t>
      </w:r>
    </w:p>
    <w:p w:rsidR="00DC51F2" w:rsidRPr="0055713E" w:rsidRDefault="00DC51F2" w:rsidP="00DC51F2">
      <w:pPr>
        <w:widowControl w:val="0"/>
        <w:tabs>
          <w:tab w:val="left" w:pos="737"/>
        </w:tabs>
        <w:jc w:val="both"/>
        <w:rPr>
          <w:rFonts w:eastAsia="Calibri"/>
          <w:sz w:val="22"/>
          <w:szCs w:val="22"/>
          <w:shd w:val="clear" w:color="auto" w:fill="FFFFFF"/>
          <w:lang w:val="uk-UA"/>
        </w:rPr>
      </w:pPr>
      <w:r w:rsidRPr="0055713E">
        <w:rPr>
          <w:rFonts w:eastAsia="Calibri"/>
          <w:bCs/>
          <w:sz w:val="22"/>
          <w:szCs w:val="22"/>
          <w:shd w:val="clear" w:color="auto" w:fill="FFFFFF"/>
          <w:lang w:val="uk-UA"/>
        </w:rPr>
        <w:t xml:space="preserve">      Об'єкт основних засобів слід визнавати  в якості активу тільки в тому випадку, якщо:</w:t>
      </w:r>
    </w:p>
    <w:p w:rsidR="00DC51F2" w:rsidRPr="0055713E" w:rsidRDefault="00DC51F2" w:rsidP="00DC51F2">
      <w:pPr>
        <w:widowControl w:val="0"/>
        <w:tabs>
          <w:tab w:val="left" w:pos="737"/>
        </w:tabs>
        <w:jc w:val="both"/>
        <w:rPr>
          <w:rFonts w:eastAsia="Calibri"/>
          <w:sz w:val="22"/>
          <w:szCs w:val="22"/>
          <w:shd w:val="clear" w:color="auto" w:fill="FFFFFF"/>
          <w:lang w:val="uk-UA"/>
        </w:rPr>
      </w:pPr>
      <w:r w:rsidRPr="0055713E">
        <w:rPr>
          <w:rFonts w:eastAsia="Calibri"/>
          <w:bCs/>
          <w:sz w:val="22"/>
          <w:szCs w:val="22"/>
          <w:shd w:val="clear" w:color="auto" w:fill="FFFFFF"/>
          <w:lang w:val="uk-UA"/>
        </w:rPr>
        <w:t> </w:t>
      </w:r>
    </w:p>
    <w:p w:rsidR="00DC51F2" w:rsidRPr="0055713E" w:rsidRDefault="00DC51F2" w:rsidP="00DC51F2">
      <w:pPr>
        <w:widowControl w:val="0"/>
        <w:tabs>
          <w:tab w:val="left" w:pos="709"/>
        </w:tabs>
        <w:ind w:left="284" w:hanging="284"/>
        <w:jc w:val="both"/>
        <w:rPr>
          <w:rFonts w:eastAsia="Calibri"/>
          <w:sz w:val="22"/>
          <w:szCs w:val="22"/>
          <w:shd w:val="clear" w:color="auto" w:fill="FFFFFF"/>
          <w:lang w:val="uk-UA"/>
        </w:rPr>
      </w:pPr>
      <w:r w:rsidRPr="0055713E">
        <w:rPr>
          <w:rFonts w:eastAsia="Calibri"/>
          <w:bCs/>
          <w:sz w:val="22"/>
          <w:szCs w:val="22"/>
          <w:shd w:val="clear" w:color="auto" w:fill="FFFFFF"/>
          <w:lang w:val="uk-UA"/>
        </w:rPr>
        <w:t xml:space="preserve">● існує ймовірність того, що </w:t>
      </w:r>
      <w:r w:rsidRPr="0055713E">
        <w:rPr>
          <w:rFonts w:eastAsia="Calibri"/>
          <w:sz w:val="22"/>
          <w:szCs w:val="22"/>
          <w:lang w:val="uk-UA"/>
        </w:rPr>
        <w:t>Товариство</w:t>
      </w:r>
      <w:r w:rsidRPr="0055713E">
        <w:rPr>
          <w:rFonts w:eastAsia="Calibri"/>
          <w:bCs/>
          <w:sz w:val="22"/>
          <w:szCs w:val="22"/>
          <w:shd w:val="clear" w:color="auto" w:fill="FFFFFF"/>
          <w:lang w:val="uk-UA"/>
        </w:rPr>
        <w:t xml:space="preserve"> отримає пов'язані з даним об'єктом майбутні економічні вигоди;</w:t>
      </w:r>
    </w:p>
    <w:p w:rsidR="00DC51F2" w:rsidRPr="0055713E" w:rsidRDefault="00DC51F2" w:rsidP="00DC51F2">
      <w:pPr>
        <w:widowControl w:val="0"/>
        <w:tabs>
          <w:tab w:val="left" w:pos="426"/>
        </w:tabs>
        <w:ind w:left="284" w:hanging="284"/>
        <w:jc w:val="both"/>
        <w:rPr>
          <w:rFonts w:eastAsia="Calibri"/>
          <w:sz w:val="22"/>
          <w:szCs w:val="22"/>
          <w:shd w:val="clear" w:color="auto" w:fill="FFFFFF"/>
          <w:lang w:val="uk-UA"/>
        </w:rPr>
      </w:pPr>
      <w:r w:rsidRPr="0055713E">
        <w:rPr>
          <w:rFonts w:eastAsia="Calibri"/>
          <w:bCs/>
          <w:sz w:val="22"/>
          <w:szCs w:val="22"/>
          <w:shd w:val="clear" w:color="auto" w:fill="FFFFFF"/>
          <w:lang w:val="uk-UA"/>
        </w:rPr>
        <w:t>●  первісна вартість даного об'єкта може бути достовірно оцінена;</w:t>
      </w:r>
    </w:p>
    <w:p w:rsidR="00DC51F2" w:rsidRPr="0055713E" w:rsidRDefault="00DC51F2" w:rsidP="00DC51F2">
      <w:pPr>
        <w:widowControl w:val="0"/>
        <w:tabs>
          <w:tab w:val="left" w:pos="426"/>
        </w:tabs>
        <w:ind w:left="284" w:hanging="284"/>
        <w:jc w:val="both"/>
        <w:rPr>
          <w:rFonts w:eastAsia="Calibri"/>
          <w:sz w:val="22"/>
          <w:szCs w:val="22"/>
          <w:shd w:val="clear" w:color="auto" w:fill="FFFFFF"/>
          <w:lang w:val="uk-UA"/>
        </w:rPr>
      </w:pPr>
      <w:r w:rsidRPr="0055713E">
        <w:rPr>
          <w:rFonts w:eastAsia="Calibri"/>
          <w:bCs/>
          <w:sz w:val="22"/>
          <w:szCs w:val="22"/>
          <w:shd w:val="clear" w:color="auto" w:fill="FFFFFF"/>
          <w:lang w:val="uk-UA"/>
        </w:rPr>
        <w:t>●  передбачається використовувати протягом більш ніж одного операційного періоду (зазвичай більше 12 місяців);</w:t>
      </w:r>
    </w:p>
    <w:p w:rsidR="00DC51F2" w:rsidRPr="0055713E" w:rsidRDefault="00DC51F2" w:rsidP="00DC51F2">
      <w:pPr>
        <w:widowControl w:val="0"/>
        <w:tabs>
          <w:tab w:val="left" w:pos="426"/>
        </w:tabs>
        <w:ind w:left="284" w:hanging="284"/>
        <w:jc w:val="both"/>
        <w:rPr>
          <w:rFonts w:eastAsia="Calibri"/>
          <w:sz w:val="22"/>
          <w:szCs w:val="22"/>
          <w:shd w:val="clear" w:color="auto" w:fill="FFFFFF"/>
          <w:lang w:val="uk-UA"/>
        </w:rPr>
      </w:pPr>
      <w:r w:rsidRPr="0055713E">
        <w:rPr>
          <w:rFonts w:eastAsia="Calibri"/>
          <w:bCs/>
          <w:sz w:val="22"/>
          <w:szCs w:val="22"/>
          <w:shd w:val="clear" w:color="auto" w:fill="FFFFFF"/>
          <w:lang w:val="uk-UA"/>
        </w:rPr>
        <w:t xml:space="preserve">●   собівартість активу перевищує </w:t>
      </w:r>
      <w:r>
        <w:rPr>
          <w:rFonts w:eastAsia="Calibri"/>
          <w:bCs/>
          <w:sz w:val="22"/>
          <w:szCs w:val="22"/>
          <w:shd w:val="clear" w:color="auto" w:fill="FFFFFF"/>
          <w:lang w:val="uk-UA"/>
        </w:rPr>
        <w:t>60</w:t>
      </w:r>
      <w:r w:rsidRPr="0055713E">
        <w:rPr>
          <w:rFonts w:eastAsia="Calibri"/>
          <w:bCs/>
          <w:sz w:val="22"/>
          <w:szCs w:val="22"/>
          <w:shd w:val="clear" w:color="auto" w:fill="FFFFFF"/>
          <w:lang w:val="uk-UA"/>
        </w:rPr>
        <w:t>00 гривень.</w:t>
      </w:r>
    </w:p>
    <w:p w:rsidR="00DC51F2" w:rsidRDefault="00DC51F2" w:rsidP="00DC51F2">
      <w:pPr>
        <w:widowControl w:val="0"/>
        <w:tabs>
          <w:tab w:val="left" w:pos="426"/>
        </w:tabs>
        <w:jc w:val="both"/>
        <w:rPr>
          <w:rFonts w:eastAsia="Calibri"/>
          <w:bCs/>
          <w:sz w:val="22"/>
          <w:szCs w:val="22"/>
          <w:shd w:val="clear" w:color="auto" w:fill="FFFFFF"/>
          <w:lang w:val="uk-UA"/>
        </w:rPr>
      </w:pPr>
      <w:r w:rsidRPr="0055713E">
        <w:rPr>
          <w:rFonts w:eastAsia="Calibri"/>
          <w:bCs/>
          <w:sz w:val="22"/>
          <w:szCs w:val="22"/>
          <w:shd w:val="clear" w:color="auto" w:fill="FFFFFF"/>
          <w:lang w:val="uk-UA"/>
        </w:rPr>
        <w:t xml:space="preserve">     Після фактичного введення в експлуатацію об'єкти основних засобів переводяться на відповідні рахунки основних засобів.</w:t>
      </w:r>
    </w:p>
    <w:p w:rsidR="00DC51F2" w:rsidRDefault="00DC51F2" w:rsidP="00FE7BB0">
      <w:pPr>
        <w:widowControl w:val="0"/>
        <w:tabs>
          <w:tab w:val="left" w:pos="426"/>
        </w:tabs>
        <w:jc w:val="both"/>
        <w:rPr>
          <w:rFonts w:eastAsia="Calibri"/>
          <w:b/>
          <w:bCs/>
          <w:shd w:val="clear" w:color="auto" w:fill="FFFFFF"/>
          <w:lang w:val="uk-UA"/>
        </w:rPr>
      </w:pPr>
    </w:p>
    <w:p w:rsidR="00FE7BB0" w:rsidRPr="00AE2869" w:rsidRDefault="00FE7BB0" w:rsidP="00FE7BB0">
      <w:pPr>
        <w:widowControl w:val="0"/>
        <w:tabs>
          <w:tab w:val="left" w:pos="426"/>
        </w:tabs>
        <w:jc w:val="both"/>
        <w:rPr>
          <w:rFonts w:eastAsia="Calibri"/>
          <w:b/>
          <w:shd w:val="clear" w:color="auto" w:fill="FFFFFF"/>
          <w:lang w:val="uk-UA"/>
        </w:rPr>
      </w:pPr>
      <w:r w:rsidRPr="00AE2869">
        <w:rPr>
          <w:rFonts w:eastAsia="Calibri"/>
          <w:b/>
          <w:bCs/>
          <w:shd w:val="clear" w:color="auto" w:fill="FFFFFF"/>
          <w:lang w:val="uk-UA"/>
        </w:rPr>
        <w:t xml:space="preserve">     Подальша оцінка основних засобів.</w:t>
      </w:r>
    </w:p>
    <w:p w:rsidR="00FE7BB0" w:rsidRPr="00AE2869" w:rsidRDefault="00FE7BB0" w:rsidP="00FE7BB0">
      <w:pPr>
        <w:widowControl w:val="0"/>
        <w:tabs>
          <w:tab w:val="left" w:pos="426"/>
        </w:tabs>
        <w:jc w:val="both"/>
        <w:rPr>
          <w:rFonts w:eastAsia="Calibri"/>
          <w:shd w:val="clear" w:color="auto" w:fill="FFFFFF"/>
          <w:lang w:val="uk-UA"/>
        </w:rPr>
      </w:pPr>
      <w:r w:rsidRPr="00AE2869">
        <w:rPr>
          <w:rFonts w:eastAsia="Calibri"/>
          <w:bCs/>
          <w:shd w:val="clear" w:color="auto" w:fill="FFFFFF"/>
          <w:lang w:val="uk-UA"/>
        </w:rPr>
        <w:t xml:space="preserve">      Після первісного визнання як актив </w:t>
      </w:r>
      <w:r>
        <w:rPr>
          <w:rFonts w:eastAsia="Calibri"/>
          <w:bCs/>
          <w:shd w:val="clear" w:color="auto" w:fill="FFFFFF"/>
          <w:lang w:val="uk-UA"/>
        </w:rPr>
        <w:t>т</w:t>
      </w:r>
      <w:r w:rsidRPr="00AE2869">
        <w:rPr>
          <w:rFonts w:eastAsia="Calibri"/>
          <w:lang w:val="uk-UA"/>
        </w:rPr>
        <w:t>овариство</w:t>
      </w:r>
      <w:r w:rsidRPr="00AE2869">
        <w:rPr>
          <w:rFonts w:eastAsia="Calibri"/>
          <w:bCs/>
          <w:shd w:val="clear" w:color="auto" w:fill="FFFFFF"/>
          <w:lang w:val="uk-UA"/>
        </w:rPr>
        <w:t xml:space="preserve"> застосовує модель обліку об'єкта основних засобів за первісною вартістю за вирахуванням накопиченої амортизації та накопичених збитків від знецінення в разі їх наявності для наступних компонентів основних засобів - комп'ютерне обладнання, інструменти, прилади та інвентар. Така вартість включає вартість заміни частин обладнання і витрати на позики у разі довгострокових будівельних проектів, якщо виконуються критерії їх капіталізації. При необхідності заміни значних компонентів основних засобів через пе</w:t>
      </w:r>
      <w:r>
        <w:rPr>
          <w:rFonts w:eastAsia="Calibri"/>
          <w:bCs/>
          <w:shd w:val="clear" w:color="auto" w:fill="FFFFFF"/>
          <w:lang w:val="uk-UA"/>
        </w:rPr>
        <w:t>вні проміжки часу п</w:t>
      </w:r>
      <w:r w:rsidRPr="00AE2869">
        <w:rPr>
          <w:rFonts w:eastAsia="Calibri"/>
          <w:bCs/>
          <w:shd w:val="clear" w:color="auto" w:fill="FFFFFF"/>
          <w:lang w:val="uk-UA"/>
        </w:rPr>
        <w:t>ідприємство визнає подібні компоненти в якості окремих активів з відповідними їм індивідуальними термінами корисного використання та амортизацією. Аналогічним чином, при проведенні основного технічного огляду, витрати, пов'язані з ним, визнаються в балансовій вартості основних засобів як заміна основних засобів, якщо виконуються всі критерії визнання. Усі інші витрати на ремонт і технічне обслуговування визнаються у звіті про прибутки і збитки в момент понесення.</w:t>
      </w:r>
    </w:p>
    <w:p w:rsidR="00FE7BB0" w:rsidRPr="00AE2869" w:rsidRDefault="00FE7BB0" w:rsidP="00FE7BB0">
      <w:pPr>
        <w:widowControl w:val="0"/>
        <w:tabs>
          <w:tab w:val="left" w:pos="426"/>
        </w:tabs>
        <w:jc w:val="both"/>
        <w:rPr>
          <w:rFonts w:eastAsia="Calibri"/>
          <w:shd w:val="clear" w:color="auto" w:fill="FFFFFF"/>
          <w:lang w:val="uk-UA"/>
        </w:rPr>
      </w:pPr>
      <w:r w:rsidRPr="00AE2869">
        <w:rPr>
          <w:rFonts w:eastAsia="Calibri"/>
          <w:bCs/>
          <w:shd w:val="clear" w:color="auto" w:fill="FFFFFF"/>
          <w:lang w:val="uk-UA"/>
        </w:rPr>
        <w:t xml:space="preserve">Відповідно до внесених змін в облікову політику, до компонентів основних засобів таким як будівлі, машини і </w:t>
      </w:r>
      <w:r>
        <w:rPr>
          <w:rFonts w:eastAsia="Calibri"/>
          <w:bCs/>
          <w:shd w:val="clear" w:color="auto" w:fill="FFFFFF"/>
          <w:lang w:val="uk-UA"/>
        </w:rPr>
        <w:t>обладнання, транспортні засоби п</w:t>
      </w:r>
      <w:r w:rsidRPr="00AE2869">
        <w:rPr>
          <w:rFonts w:eastAsia="Calibri"/>
          <w:bCs/>
          <w:shd w:val="clear" w:color="auto" w:fill="FFFFFF"/>
          <w:lang w:val="uk-UA"/>
        </w:rPr>
        <w:t xml:space="preserve">ідприємство застосовує модель справедливої </w:t>
      </w:r>
      <w:r w:rsidRPr="00AE2869">
        <w:rPr>
          <w:rFonts w:eastAsia="Calibri" w:hAnsi="Cambria Math"/>
          <w:bCs/>
          <w:shd w:val="clear" w:color="auto" w:fill="FFFFFF"/>
          <w:lang w:val="uk-UA"/>
        </w:rPr>
        <w:t>​​</w:t>
      </w:r>
      <w:r w:rsidRPr="00AE2869">
        <w:rPr>
          <w:rFonts w:eastAsia="Calibri"/>
          <w:bCs/>
          <w:shd w:val="clear" w:color="auto" w:fill="FFFFFF"/>
          <w:lang w:val="uk-UA"/>
        </w:rPr>
        <w:t xml:space="preserve">вартості. </w:t>
      </w:r>
    </w:p>
    <w:p w:rsidR="00FE7BB0" w:rsidRPr="00AE2869" w:rsidRDefault="00FE7BB0" w:rsidP="00FE7BB0">
      <w:pPr>
        <w:widowControl w:val="0"/>
        <w:tabs>
          <w:tab w:val="left" w:pos="426"/>
        </w:tabs>
        <w:jc w:val="both"/>
        <w:rPr>
          <w:rFonts w:eastAsia="Calibri"/>
          <w:shd w:val="clear" w:color="auto" w:fill="FFFFFF"/>
          <w:lang w:val="uk-UA"/>
        </w:rPr>
      </w:pPr>
      <w:r w:rsidRPr="00AE2869">
        <w:rPr>
          <w:rFonts w:eastAsia="Calibri"/>
          <w:bCs/>
          <w:shd w:val="clear" w:color="auto" w:fill="FFFFFF"/>
          <w:lang w:val="uk-UA"/>
        </w:rPr>
        <w:t xml:space="preserve">Амортизація основних засобів розраховується прямолінійним методом відповідно до строків корисної служби, </w:t>
      </w:r>
      <w:r>
        <w:rPr>
          <w:rFonts w:eastAsia="Calibri"/>
          <w:bCs/>
          <w:shd w:val="clear" w:color="auto" w:fill="FFFFFF"/>
          <w:lang w:val="uk-UA"/>
        </w:rPr>
        <w:t xml:space="preserve">визначеної чинним законодавством України та </w:t>
      </w:r>
      <w:r w:rsidRPr="00AE2869">
        <w:rPr>
          <w:rFonts w:eastAsia="Calibri"/>
          <w:bCs/>
          <w:shd w:val="clear" w:color="auto" w:fill="FFFFFF"/>
          <w:lang w:val="uk-UA"/>
        </w:rPr>
        <w:t>погодженим</w:t>
      </w:r>
      <w:r>
        <w:rPr>
          <w:rFonts w:eastAsia="Calibri"/>
          <w:bCs/>
          <w:shd w:val="clear" w:color="auto" w:fill="FFFFFF"/>
          <w:lang w:val="uk-UA"/>
        </w:rPr>
        <w:t>и</w:t>
      </w:r>
      <w:r w:rsidRPr="00AE2869">
        <w:rPr>
          <w:rFonts w:eastAsia="Calibri"/>
          <w:bCs/>
          <w:shd w:val="clear" w:color="auto" w:fill="FFFFFF"/>
          <w:lang w:val="uk-UA"/>
        </w:rPr>
        <w:t xml:space="preserve"> з технічним персоналом</w:t>
      </w:r>
      <w:r>
        <w:rPr>
          <w:rFonts w:eastAsia="Calibri"/>
          <w:bCs/>
          <w:shd w:val="clear" w:color="auto" w:fill="FFFFFF"/>
          <w:lang w:val="uk-UA"/>
        </w:rPr>
        <w:t>.</w:t>
      </w:r>
      <w:r w:rsidRPr="00AE2869">
        <w:rPr>
          <w:rFonts w:eastAsia="Calibri"/>
          <w:bCs/>
          <w:shd w:val="clear" w:color="auto" w:fill="FFFFFF"/>
          <w:lang w:val="uk-UA"/>
        </w:rPr>
        <w:t xml:space="preserve"> </w:t>
      </w:r>
    </w:p>
    <w:p w:rsidR="00FE7BB0" w:rsidRDefault="00FE7BB0" w:rsidP="00FE7BB0">
      <w:pPr>
        <w:widowControl w:val="0"/>
        <w:tabs>
          <w:tab w:val="left" w:pos="426"/>
        </w:tabs>
        <w:jc w:val="both"/>
        <w:rPr>
          <w:rFonts w:eastAsia="Calibri"/>
          <w:bCs/>
          <w:shd w:val="clear" w:color="auto" w:fill="FFFFFF"/>
          <w:lang w:val="uk-UA"/>
        </w:rPr>
      </w:pPr>
      <w:r w:rsidRPr="00AE2869">
        <w:rPr>
          <w:rFonts w:eastAsia="Calibri"/>
          <w:bCs/>
          <w:shd w:val="clear" w:color="auto" w:fill="FFFFFF"/>
          <w:lang w:val="uk-UA"/>
        </w:rPr>
        <w:t xml:space="preserve">       Ліквідаційна вартість, строк корисного використання і метод нарахування амортизації переглядаються в кінці кожного фінансового року. Вплив будь-яких змін, що виникають від оцінок, зроблених у попередні періоди, враховується як зміна облікової оцінки.</w:t>
      </w:r>
    </w:p>
    <w:p w:rsidR="00DC51F2" w:rsidRPr="006A7C8E" w:rsidRDefault="00DC51F2" w:rsidP="00FE7BB0">
      <w:pPr>
        <w:widowControl w:val="0"/>
        <w:tabs>
          <w:tab w:val="left" w:pos="426"/>
        </w:tabs>
        <w:jc w:val="both"/>
        <w:rPr>
          <w:rFonts w:eastAsia="Calibri"/>
          <w:shd w:val="clear" w:color="auto" w:fill="FFFFFF"/>
          <w:lang w:val="uk-UA"/>
        </w:rPr>
      </w:pPr>
    </w:p>
    <w:p w:rsidR="00FE7BB0" w:rsidRPr="00AE2869" w:rsidRDefault="00FE7BB0" w:rsidP="00FE7BB0">
      <w:pPr>
        <w:widowControl w:val="0"/>
        <w:numPr>
          <w:ilvl w:val="1"/>
          <w:numId w:val="17"/>
        </w:numPr>
        <w:spacing w:after="200" w:line="276" w:lineRule="auto"/>
        <w:rPr>
          <w:rFonts w:eastAsia="Calibri"/>
          <w:b/>
          <w:color w:val="000000"/>
          <w:shd w:val="clear" w:color="auto" w:fill="FFFFFF"/>
          <w:lang w:val="uk-UA" w:eastAsia="uk-UA"/>
        </w:rPr>
      </w:pPr>
      <w:r w:rsidRPr="00AE2869">
        <w:rPr>
          <w:rFonts w:eastAsia="Calibri"/>
          <w:b/>
          <w:bCs/>
          <w:color w:val="000000"/>
          <w:shd w:val="clear" w:color="auto" w:fill="FFFFFF"/>
          <w:lang w:val="uk-UA" w:eastAsia="uk-UA"/>
        </w:rPr>
        <w:t xml:space="preserve">Нематеріальні активи. </w:t>
      </w:r>
      <w:r w:rsidRPr="00AE2869">
        <w:rPr>
          <w:rFonts w:eastAsia="Calibri"/>
          <w:color w:val="000000"/>
          <w:lang w:val="uk-UA" w:eastAsia="uk-UA"/>
        </w:rPr>
        <w:t xml:space="preserve"> </w:t>
      </w:r>
    </w:p>
    <w:p w:rsidR="00FE7BB0" w:rsidRDefault="00B60CCA" w:rsidP="00B60CCA">
      <w:pPr>
        <w:widowControl w:val="0"/>
        <w:jc w:val="both"/>
        <w:rPr>
          <w:rFonts w:eastAsia="Calibri"/>
          <w:color w:val="000000"/>
          <w:lang w:val="uk-UA" w:eastAsia="uk-UA"/>
        </w:rPr>
      </w:pPr>
      <w:r>
        <w:rPr>
          <w:rFonts w:eastAsia="Calibri"/>
          <w:color w:val="000000"/>
          <w:lang w:val="uk-UA" w:eastAsia="uk-UA"/>
        </w:rPr>
        <w:t xml:space="preserve">   </w:t>
      </w:r>
      <w:r w:rsidR="00DC51F2">
        <w:rPr>
          <w:rFonts w:eastAsia="Calibri"/>
          <w:color w:val="000000"/>
          <w:lang w:val="uk-UA" w:eastAsia="uk-UA"/>
        </w:rPr>
        <w:t xml:space="preserve"> </w:t>
      </w:r>
      <w:r w:rsidR="00FE7BB0" w:rsidRPr="00AE2869">
        <w:rPr>
          <w:rFonts w:eastAsia="Calibri"/>
          <w:color w:val="000000"/>
          <w:lang w:val="uk-UA" w:eastAsia="uk-UA"/>
        </w:rPr>
        <w:t xml:space="preserve">Нематеріальні активи обліковуються за первісною вартістю. </w:t>
      </w:r>
      <w:r>
        <w:rPr>
          <w:rFonts w:eastAsia="Calibri"/>
          <w:color w:val="000000"/>
          <w:lang w:val="uk-UA" w:eastAsia="uk-UA"/>
        </w:rPr>
        <w:t xml:space="preserve">Первісною вартістю нематеріальних активів є їх справедлива вартість на дату придбання. </w:t>
      </w:r>
      <w:r w:rsidR="00FE7BB0" w:rsidRPr="00AE2869">
        <w:rPr>
          <w:rFonts w:eastAsia="Calibri"/>
          <w:color w:val="000000"/>
          <w:lang w:val="uk-UA" w:eastAsia="uk-UA"/>
        </w:rPr>
        <w:t>Амортизація нематеріальних активів розраховується на прямолінійній основі</w:t>
      </w:r>
      <w:r w:rsidR="00DC51F2">
        <w:rPr>
          <w:rFonts w:eastAsia="Calibri"/>
          <w:color w:val="000000"/>
          <w:lang w:val="uk-UA" w:eastAsia="uk-UA"/>
        </w:rPr>
        <w:t>.</w:t>
      </w:r>
      <w:r>
        <w:rPr>
          <w:rFonts w:eastAsia="Calibri"/>
          <w:color w:val="000000"/>
          <w:lang w:val="uk-UA" w:eastAsia="uk-UA"/>
        </w:rPr>
        <w:t xml:space="preserve"> Сума амортизації нематеріальних активів з визначеним строком корисного використання систематично розподіляється протягом строку його корисного використання.</w:t>
      </w:r>
    </w:p>
    <w:p w:rsidR="00DC51F2" w:rsidRPr="00AE2869" w:rsidRDefault="00DC51F2" w:rsidP="00FE7BB0">
      <w:pPr>
        <w:widowControl w:val="0"/>
        <w:ind w:left="180"/>
        <w:jc w:val="both"/>
        <w:rPr>
          <w:rFonts w:eastAsia="Calibri"/>
          <w:b/>
          <w:color w:val="000000"/>
          <w:shd w:val="clear" w:color="auto" w:fill="FFFFFF"/>
          <w:lang w:val="uk-UA" w:eastAsia="uk-UA"/>
        </w:rPr>
      </w:pPr>
    </w:p>
    <w:p w:rsidR="00FE7BB0" w:rsidRPr="00AE2869" w:rsidRDefault="00FE7BB0" w:rsidP="00FE7BB0">
      <w:pPr>
        <w:widowControl w:val="0"/>
        <w:numPr>
          <w:ilvl w:val="1"/>
          <w:numId w:val="17"/>
        </w:numPr>
        <w:spacing w:after="60" w:line="276" w:lineRule="auto"/>
        <w:ind w:right="-1"/>
        <w:jc w:val="both"/>
        <w:rPr>
          <w:rFonts w:eastAsia="Calibri"/>
          <w:b/>
          <w:color w:val="000000"/>
          <w:lang w:val="uk-UA" w:eastAsia="uk-UA"/>
        </w:rPr>
      </w:pPr>
      <w:r w:rsidRPr="00AE2869">
        <w:rPr>
          <w:rFonts w:eastAsia="Calibri"/>
          <w:b/>
          <w:color w:val="000000"/>
          <w:lang w:val="uk-UA" w:eastAsia="uk-UA"/>
        </w:rPr>
        <w:t>Фінансові активи</w:t>
      </w:r>
      <w:r>
        <w:rPr>
          <w:rFonts w:eastAsia="Calibri"/>
          <w:b/>
          <w:color w:val="000000"/>
          <w:lang w:val="uk-UA" w:eastAsia="uk-UA"/>
        </w:rPr>
        <w:t>.</w:t>
      </w:r>
    </w:p>
    <w:p w:rsidR="00FE7BB0" w:rsidRDefault="00FE7BB0" w:rsidP="00FE7BB0">
      <w:pPr>
        <w:widowControl w:val="0"/>
        <w:spacing w:after="60"/>
        <w:ind w:right="-1"/>
        <w:jc w:val="both"/>
        <w:rPr>
          <w:rFonts w:eastAsia="Calibri"/>
          <w:color w:val="000000"/>
          <w:lang w:val="uk-UA" w:eastAsia="uk-UA"/>
        </w:rPr>
      </w:pPr>
      <w:r w:rsidRPr="00AE2869">
        <w:rPr>
          <w:rFonts w:eastAsia="Calibri"/>
          <w:color w:val="000000"/>
          <w:lang w:val="uk-UA" w:eastAsia="uk-UA"/>
        </w:rPr>
        <w:t xml:space="preserve">   Група класифікує свої вкладення в пайові і боргові цінні папери як: фінансові активи за справедливою вартістю з відображенням переоцінки у прибутку або збитках, утримувані до погашення інвестиції, доступні для продажу фінансові активи, кредиторська та дебіторська заборгованість. Класифікація залежить від цілей, для яких придбавалися цінні папери. Керівництво приймає рішення щодо класифікації цінних паперів при первісному визнанні і перевіряє, наскільки класифікація відповідає дійсності на кожну звітну дату.</w:t>
      </w:r>
    </w:p>
    <w:p w:rsidR="00DC51F2" w:rsidRPr="00AE2869" w:rsidRDefault="00DC51F2" w:rsidP="00FE7BB0">
      <w:pPr>
        <w:widowControl w:val="0"/>
        <w:spacing w:after="60"/>
        <w:ind w:right="-1"/>
        <w:jc w:val="both"/>
        <w:rPr>
          <w:rFonts w:eastAsia="Calibri"/>
          <w:color w:val="000000"/>
          <w:lang w:val="uk-UA" w:eastAsia="uk-UA"/>
        </w:rPr>
      </w:pPr>
    </w:p>
    <w:p w:rsidR="00FE7BB0" w:rsidRPr="00AE2869" w:rsidRDefault="00FE7BB0" w:rsidP="00FE7BB0">
      <w:pPr>
        <w:widowControl w:val="0"/>
        <w:spacing w:after="60"/>
        <w:ind w:right="280"/>
        <w:jc w:val="both"/>
        <w:rPr>
          <w:rFonts w:eastAsia="Calibri"/>
          <w:b/>
          <w:color w:val="000000"/>
          <w:lang w:val="uk-UA" w:eastAsia="uk-UA"/>
        </w:rPr>
      </w:pPr>
      <w:r w:rsidRPr="00AE2869">
        <w:rPr>
          <w:rFonts w:eastAsia="Calibri"/>
          <w:b/>
          <w:color w:val="000000"/>
          <w:lang w:val="uk-UA" w:eastAsia="uk-UA"/>
        </w:rPr>
        <w:t xml:space="preserve"> </w:t>
      </w:r>
      <w:r>
        <w:rPr>
          <w:rFonts w:eastAsia="Calibri"/>
          <w:b/>
          <w:color w:val="000000"/>
          <w:lang w:val="uk-UA" w:eastAsia="uk-UA"/>
        </w:rPr>
        <w:t xml:space="preserve"> 3.4 </w:t>
      </w:r>
      <w:r w:rsidRPr="00AE2869">
        <w:rPr>
          <w:rFonts w:eastAsia="Calibri"/>
          <w:b/>
          <w:color w:val="000000"/>
          <w:lang w:val="uk-UA" w:eastAsia="uk-UA"/>
        </w:rPr>
        <w:t>Дебіторська заборгованість</w:t>
      </w:r>
      <w:r>
        <w:rPr>
          <w:rFonts w:eastAsia="Calibri"/>
          <w:b/>
          <w:color w:val="000000"/>
          <w:lang w:val="uk-UA" w:eastAsia="uk-UA"/>
        </w:rPr>
        <w:t>.</w:t>
      </w:r>
    </w:p>
    <w:p w:rsidR="00FE7BB0" w:rsidRDefault="00FE7BB0" w:rsidP="00FE7BB0">
      <w:pPr>
        <w:widowControl w:val="0"/>
        <w:spacing w:after="60"/>
        <w:ind w:right="280"/>
        <w:jc w:val="both"/>
        <w:rPr>
          <w:rFonts w:eastAsia="Calibri"/>
          <w:color w:val="000000"/>
          <w:lang w:val="uk-UA" w:eastAsia="uk-UA"/>
        </w:rPr>
      </w:pPr>
      <w:r w:rsidRPr="00AE2869">
        <w:rPr>
          <w:rFonts w:eastAsia="Calibri"/>
          <w:color w:val="000000"/>
          <w:lang w:val="uk-UA" w:eastAsia="uk-UA"/>
        </w:rPr>
        <w:t xml:space="preserve"> Дебіторська заборгованість є непохідним фінансовим активом з фіксованими платежами або платежами, які підлягають визначенню. Дебіторська заборгованість включає в себе торгову та іншу дебіторську заборгованість і відображається за чистою вартістю реалізації.</w:t>
      </w:r>
    </w:p>
    <w:p w:rsidR="00DC51F2" w:rsidRPr="00AE2869" w:rsidRDefault="00DC51F2" w:rsidP="00FE7BB0">
      <w:pPr>
        <w:widowControl w:val="0"/>
        <w:spacing w:after="60"/>
        <w:ind w:right="280"/>
        <w:jc w:val="both"/>
        <w:rPr>
          <w:rFonts w:eastAsia="Calibri"/>
          <w:color w:val="000000"/>
          <w:lang w:val="uk-UA" w:eastAsia="uk-UA"/>
        </w:rPr>
      </w:pPr>
    </w:p>
    <w:p w:rsidR="00FE7BB0" w:rsidRPr="003B5484" w:rsidRDefault="00FE7BB0" w:rsidP="00FE7BB0">
      <w:pPr>
        <w:widowControl w:val="0"/>
        <w:spacing w:after="60"/>
        <w:ind w:right="280"/>
        <w:jc w:val="both"/>
        <w:rPr>
          <w:b/>
          <w:color w:val="000000"/>
          <w:lang w:val="uk-UA" w:eastAsia="uk-UA"/>
        </w:rPr>
      </w:pPr>
      <w:r>
        <w:rPr>
          <w:b/>
          <w:color w:val="000000"/>
          <w:lang w:val="uk-UA" w:eastAsia="uk-UA"/>
        </w:rPr>
        <w:t xml:space="preserve"> </w:t>
      </w:r>
      <w:r w:rsidR="00AF2A78">
        <w:rPr>
          <w:b/>
          <w:color w:val="000000"/>
          <w:lang w:val="uk-UA" w:eastAsia="uk-UA"/>
        </w:rPr>
        <w:t xml:space="preserve"> </w:t>
      </w:r>
      <w:r>
        <w:rPr>
          <w:b/>
          <w:color w:val="000000"/>
          <w:lang w:val="uk-UA" w:eastAsia="uk-UA"/>
        </w:rPr>
        <w:t>3.5</w:t>
      </w:r>
      <w:r w:rsidRPr="002235C0">
        <w:rPr>
          <w:b/>
          <w:color w:val="000000"/>
          <w:lang w:eastAsia="uk-UA"/>
        </w:rPr>
        <w:t xml:space="preserve"> Запаси</w:t>
      </w:r>
      <w:r>
        <w:rPr>
          <w:b/>
          <w:color w:val="000000"/>
          <w:lang w:val="uk-UA" w:eastAsia="uk-UA"/>
        </w:rPr>
        <w:t>.</w:t>
      </w:r>
    </w:p>
    <w:p w:rsidR="00FE7BB0" w:rsidRPr="00AE2869" w:rsidRDefault="00AF2A78" w:rsidP="00FE7BB0">
      <w:pPr>
        <w:widowControl w:val="0"/>
        <w:spacing w:after="60"/>
        <w:ind w:right="280"/>
        <w:jc w:val="both"/>
        <w:rPr>
          <w:rFonts w:eastAsia="Calibri"/>
          <w:color w:val="000000"/>
          <w:lang w:val="uk-UA" w:eastAsia="uk-UA"/>
        </w:rPr>
      </w:pPr>
      <w:r>
        <w:rPr>
          <w:rFonts w:eastAsia="Calibri"/>
          <w:color w:val="000000"/>
          <w:lang w:val="uk-UA" w:eastAsia="uk-UA"/>
        </w:rPr>
        <w:t xml:space="preserve"> </w:t>
      </w:r>
      <w:r w:rsidR="00FE7BB0" w:rsidRPr="00AE2869">
        <w:rPr>
          <w:rFonts w:eastAsia="Calibri"/>
          <w:color w:val="000000"/>
          <w:lang w:val="uk-UA" w:eastAsia="uk-UA"/>
        </w:rPr>
        <w:t>Підприємство виділяє наступні товарно-матеріальні запаси:</w:t>
      </w:r>
    </w:p>
    <w:p w:rsidR="00FE7BB0" w:rsidRPr="00AE2869" w:rsidRDefault="00FE7BB0" w:rsidP="00FE7BB0">
      <w:pPr>
        <w:widowControl w:val="0"/>
        <w:spacing w:after="60"/>
        <w:ind w:right="280"/>
        <w:jc w:val="both"/>
        <w:rPr>
          <w:rFonts w:eastAsia="Calibri"/>
          <w:color w:val="000000"/>
          <w:lang w:val="uk-UA" w:eastAsia="uk-UA"/>
        </w:rPr>
      </w:pPr>
      <w:r w:rsidRPr="00AE2869">
        <w:rPr>
          <w:rFonts w:eastAsia="Calibri"/>
          <w:color w:val="000000"/>
          <w:lang w:val="uk-UA" w:eastAsia="uk-UA"/>
        </w:rPr>
        <w:t>• Пальне;</w:t>
      </w:r>
    </w:p>
    <w:p w:rsidR="00FE7BB0" w:rsidRPr="00AE2869" w:rsidRDefault="00FE7BB0" w:rsidP="00FE7BB0">
      <w:pPr>
        <w:widowControl w:val="0"/>
        <w:spacing w:after="60"/>
        <w:ind w:right="280"/>
        <w:jc w:val="both"/>
        <w:rPr>
          <w:rFonts w:eastAsia="Calibri"/>
          <w:color w:val="000000"/>
          <w:lang w:val="uk-UA" w:eastAsia="uk-UA"/>
        </w:rPr>
      </w:pPr>
      <w:r w:rsidRPr="00AE2869">
        <w:rPr>
          <w:rFonts w:eastAsia="Calibri"/>
          <w:color w:val="000000"/>
          <w:lang w:val="uk-UA" w:eastAsia="uk-UA"/>
        </w:rPr>
        <w:t>• Будівельні матеріали;</w:t>
      </w:r>
    </w:p>
    <w:p w:rsidR="00FE7BB0" w:rsidRPr="00AE2869" w:rsidRDefault="00FE7BB0" w:rsidP="00FE7BB0">
      <w:pPr>
        <w:widowControl w:val="0"/>
        <w:spacing w:after="60"/>
        <w:ind w:right="280"/>
        <w:jc w:val="both"/>
        <w:rPr>
          <w:rFonts w:eastAsia="Calibri"/>
          <w:color w:val="000000"/>
          <w:lang w:val="uk-UA" w:eastAsia="uk-UA"/>
        </w:rPr>
      </w:pPr>
      <w:r w:rsidRPr="00AE2869">
        <w:rPr>
          <w:rFonts w:eastAsia="Calibri"/>
          <w:color w:val="000000"/>
          <w:lang w:val="uk-UA" w:eastAsia="uk-UA"/>
        </w:rPr>
        <w:t>• Готова продукція;</w:t>
      </w:r>
    </w:p>
    <w:p w:rsidR="00FE7BB0" w:rsidRPr="00AE2869" w:rsidRDefault="00FE7BB0" w:rsidP="00FE7BB0">
      <w:pPr>
        <w:widowControl w:val="0"/>
        <w:spacing w:after="60"/>
        <w:ind w:right="280"/>
        <w:jc w:val="both"/>
        <w:rPr>
          <w:rFonts w:eastAsia="Calibri"/>
          <w:color w:val="000000"/>
          <w:lang w:val="uk-UA" w:eastAsia="uk-UA"/>
        </w:rPr>
      </w:pPr>
      <w:r w:rsidRPr="00AE2869">
        <w:rPr>
          <w:rFonts w:eastAsia="Calibri"/>
          <w:color w:val="000000"/>
          <w:lang w:val="uk-UA" w:eastAsia="uk-UA"/>
        </w:rPr>
        <w:t>• Запасні частини;</w:t>
      </w:r>
    </w:p>
    <w:p w:rsidR="00FE7BB0" w:rsidRPr="00AE2869" w:rsidRDefault="00FE7BB0" w:rsidP="00FE7BB0">
      <w:pPr>
        <w:widowControl w:val="0"/>
        <w:spacing w:after="60"/>
        <w:ind w:right="280"/>
        <w:jc w:val="both"/>
        <w:rPr>
          <w:rFonts w:eastAsia="Calibri"/>
          <w:color w:val="000000"/>
          <w:lang w:val="uk-UA" w:eastAsia="uk-UA"/>
        </w:rPr>
      </w:pPr>
      <w:r w:rsidRPr="00AE2869">
        <w:rPr>
          <w:rFonts w:eastAsia="Calibri"/>
          <w:color w:val="000000"/>
          <w:lang w:val="uk-UA" w:eastAsia="uk-UA"/>
        </w:rPr>
        <w:t>• Незавершене виробництво.</w:t>
      </w:r>
    </w:p>
    <w:p w:rsidR="00FE7BB0" w:rsidRPr="00AE2869" w:rsidRDefault="00AF2A78" w:rsidP="00FE7BB0">
      <w:pPr>
        <w:widowControl w:val="0"/>
        <w:spacing w:after="60"/>
        <w:ind w:right="280"/>
        <w:jc w:val="both"/>
        <w:rPr>
          <w:rFonts w:eastAsia="Calibri"/>
          <w:color w:val="000000"/>
          <w:lang w:val="uk-UA" w:eastAsia="uk-UA"/>
        </w:rPr>
      </w:pPr>
      <w:r>
        <w:rPr>
          <w:rFonts w:eastAsia="Calibri"/>
          <w:color w:val="000000"/>
          <w:lang w:val="uk-UA" w:eastAsia="uk-UA"/>
        </w:rPr>
        <w:t xml:space="preserve">    </w:t>
      </w:r>
      <w:r w:rsidR="00FE7BB0" w:rsidRPr="00AE2869">
        <w:rPr>
          <w:rFonts w:eastAsia="Calibri"/>
          <w:color w:val="000000"/>
          <w:lang w:val="uk-UA" w:eastAsia="uk-UA"/>
        </w:rPr>
        <w:t>Запаси відображаються за найменшою з двох величин: собівартості і чистої вартості реалізації. Собівартість товарів включає витрати на придбання та, там де це доцільно, витрати, які були понесені у зв'язку з доведенням запасів до їх поточного стану та місця розташування. Чиста вартість реалізації розраховується виходячи з  продажної ціни</w:t>
      </w:r>
      <w:r w:rsidR="00FE7BB0">
        <w:rPr>
          <w:rFonts w:eastAsia="Calibri"/>
          <w:color w:val="000000"/>
          <w:lang w:val="uk-UA" w:eastAsia="uk-UA"/>
        </w:rPr>
        <w:t>.</w:t>
      </w:r>
    </w:p>
    <w:p w:rsidR="00FE7BB0" w:rsidRDefault="00FE7BB0" w:rsidP="00FE7BB0">
      <w:pPr>
        <w:widowControl w:val="0"/>
        <w:spacing w:after="60"/>
        <w:ind w:right="280"/>
        <w:jc w:val="both"/>
        <w:rPr>
          <w:rFonts w:eastAsia="Calibri"/>
          <w:color w:val="000000"/>
          <w:lang w:val="uk-UA" w:eastAsia="uk-UA"/>
        </w:rPr>
      </w:pPr>
      <w:r w:rsidRPr="00AE2869">
        <w:rPr>
          <w:rFonts w:eastAsia="Calibri"/>
          <w:color w:val="000000"/>
          <w:lang w:val="uk-UA" w:eastAsia="uk-UA"/>
        </w:rPr>
        <w:t>Підприємство періодично оцінює запаси на предмет наявності пошкоджень, старіння, повільної оборотності, зниження чистої вартості реалізації. У разі, якщо такі події мають місце, сума, на яку зменшується вартість запасів, відображається у звіті про сукупний дохід.</w:t>
      </w:r>
      <w:r w:rsidR="00DC51F2">
        <w:rPr>
          <w:rFonts w:eastAsia="Calibri"/>
          <w:color w:val="000000"/>
          <w:lang w:val="uk-UA" w:eastAsia="uk-UA"/>
        </w:rPr>
        <w:t xml:space="preserve"> </w:t>
      </w:r>
    </w:p>
    <w:p w:rsidR="00DC51F2" w:rsidRPr="00AE2869" w:rsidRDefault="00DC51F2" w:rsidP="00FE7BB0">
      <w:pPr>
        <w:widowControl w:val="0"/>
        <w:spacing w:after="60"/>
        <w:ind w:right="280"/>
        <w:jc w:val="both"/>
        <w:rPr>
          <w:rFonts w:eastAsia="Calibri"/>
          <w:color w:val="000000"/>
          <w:lang w:val="uk-UA" w:eastAsia="uk-UA"/>
        </w:rPr>
      </w:pPr>
    </w:p>
    <w:p w:rsidR="00FE7BB0" w:rsidRPr="00AE2869" w:rsidRDefault="00AF2A78" w:rsidP="00FE7BB0">
      <w:pPr>
        <w:widowControl w:val="0"/>
        <w:tabs>
          <w:tab w:val="left" w:pos="142"/>
          <w:tab w:val="left" w:pos="426"/>
        </w:tabs>
        <w:spacing w:after="60"/>
        <w:ind w:right="280"/>
        <w:jc w:val="both"/>
        <w:rPr>
          <w:rFonts w:eastAsia="Calibri"/>
          <w:b/>
          <w:lang w:val="uk-UA"/>
        </w:rPr>
      </w:pPr>
      <w:r>
        <w:rPr>
          <w:rFonts w:eastAsia="Calibri"/>
          <w:b/>
          <w:lang w:val="uk-UA"/>
        </w:rPr>
        <w:t xml:space="preserve">    </w:t>
      </w:r>
      <w:r w:rsidR="00FE7BB0">
        <w:rPr>
          <w:rFonts w:eastAsia="Calibri"/>
          <w:b/>
          <w:lang w:val="uk-UA"/>
        </w:rPr>
        <w:t>3.6</w:t>
      </w:r>
      <w:r w:rsidR="00FE7BB0" w:rsidRPr="00AE2869">
        <w:rPr>
          <w:rFonts w:eastAsia="Calibri"/>
          <w:b/>
          <w:lang w:val="uk-UA"/>
        </w:rPr>
        <w:t xml:space="preserve">  Грошові кошти та їх еквіваленти</w:t>
      </w:r>
      <w:r w:rsidR="00FE7BB0">
        <w:rPr>
          <w:rFonts w:eastAsia="Calibri"/>
          <w:b/>
          <w:lang w:val="uk-UA"/>
        </w:rPr>
        <w:t>.</w:t>
      </w:r>
    </w:p>
    <w:p w:rsidR="00FE7BB0" w:rsidRDefault="00AF2A78" w:rsidP="00FE7BB0">
      <w:pPr>
        <w:widowControl w:val="0"/>
        <w:spacing w:after="60"/>
        <w:ind w:right="280"/>
        <w:jc w:val="both"/>
        <w:rPr>
          <w:rFonts w:eastAsia="Calibri"/>
          <w:lang w:val="uk-UA"/>
        </w:rPr>
      </w:pPr>
      <w:r>
        <w:rPr>
          <w:rFonts w:eastAsia="Calibri"/>
          <w:lang w:val="uk-UA"/>
        </w:rPr>
        <w:t xml:space="preserve">    </w:t>
      </w:r>
      <w:r w:rsidR="00FE7BB0" w:rsidRPr="00AE2869">
        <w:rPr>
          <w:rFonts w:eastAsia="Calibri"/>
          <w:lang w:val="uk-UA"/>
        </w:rPr>
        <w:t>Грошові кошти та їх еквіваленти включають</w:t>
      </w:r>
      <w:r w:rsidR="00DC51F2">
        <w:rPr>
          <w:rFonts w:eastAsia="Calibri"/>
          <w:lang w:val="uk-UA"/>
        </w:rPr>
        <w:t xml:space="preserve"> грошові кошти в банках,</w:t>
      </w:r>
      <w:r w:rsidR="00FE7BB0" w:rsidRPr="00AE2869">
        <w:rPr>
          <w:rFonts w:eastAsia="Calibri"/>
          <w:lang w:val="uk-UA"/>
        </w:rPr>
        <w:t xml:space="preserve"> готівкові кошти в касі та залишки по рахунках до запитання, короткострокові і високоліквідні інвестиції з терміном </w:t>
      </w:r>
      <w:r w:rsidR="00DC51F2">
        <w:rPr>
          <w:rFonts w:eastAsia="Calibri"/>
          <w:lang w:val="uk-UA"/>
        </w:rPr>
        <w:t>їх погашення.</w:t>
      </w:r>
      <w:r w:rsidR="00FE7BB0" w:rsidRPr="00AE2869">
        <w:rPr>
          <w:rFonts w:eastAsia="Calibri"/>
          <w:lang w:val="uk-UA"/>
        </w:rPr>
        <w:t xml:space="preserve"> </w:t>
      </w:r>
    </w:p>
    <w:p w:rsidR="00AF2A78" w:rsidRDefault="00AF2A78" w:rsidP="00FE7BB0">
      <w:pPr>
        <w:widowControl w:val="0"/>
        <w:spacing w:after="60"/>
        <w:ind w:right="280"/>
        <w:jc w:val="both"/>
        <w:rPr>
          <w:rFonts w:eastAsia="Calibri"/>
          <w:lang w:val="uk-UA"/>
        </w:rPr>
      </w:pPr>
    </w:p>
    <w:p w:rsidR="00AF1CE8" w:rsidRDefault="00AF1CE8" w:rsidP="00AF1CE8">
      <w:pPr>
        <w:rPr>
          <w:b/>
          <w:lang w:val="uk-UA"/>
        </w:rPr>
      </w:pPr>
      <w:r>
        <w:rPr>
          <w:b/>
          <w:lang w:val="uk-UA"/>
        </w:rPr>
        <w:t xml:space="preserve">     </w:t>
      </w:r>
      <w:r w:rsidR="00AF2A78" w:rsidRPr="00D726E5">
        <w:rPr>
          <w:b/>
          <w:lang w:val="uk-UA"/>
        </w:rPr>
        <w:t>3.</w:t>
      </w:r>
      <w:r>
        <w:rPr>
          <w:b/>
          <w:lang w:val="uk-UA"/>
        </w:rPr>
        <w:t>7</w:t>
      </w:r>
      <w:r w:rsidR="00AF2A78" w:rsidRPr="00D726E5">
        <w:rPr>
          <w:b/>
          <w:lang w:val="uk-UA"/>
        </w:rPr>
        <w:t xml:space="preserve">  Підтвердження відповідності вартості чистих активів </w:t>
      </w:r>
      <w:r>
        <w:rPr>
          <w:b/>
          <w:lang w:val="uk-UA"/>
        </w:rPr>
        <w:t>п</w:t>
      </w:r>
      <w:r w:rsidR="00AF2A78" w:rsidRPr="00D726E5">
        <w:rPr>
          <w:b/>
          <w:lang w:val="uk-UA"/>
        </w:rPr>
        <w:t xml:space="preserve">ублічного акціонерного </w:t>
      </w:r>
      <w:r>
        <w:rPr>
          <w:b/>
          <w:lang w:val="uk-UA"/>
        </w:rPr>
        <w:t xml:space="preserve">   </w:t>
      </w:r>
    </w:p>
    <w:p w:rsidR="00AF2A78" w:rsidRPr="00D726E5" w:rsidRDefault="00AF1CE8" w:rsidP="00AF1CE8">
      <w:pPr>
        <w:rPr>
          <w:b/>
          <w:sz w:val="16"/>
          <w:szCs w:val="16"/>
          <w:lang w:val="uk-UA"/>
        </w:rPr>
      </w:pPr>
      <w:r>
        <w:rPr>
          <w:b/>
          <w:lang w:val="uk-UA"/>
        </w:rPr>
        <w:t xml:space="preserve">                             </w:t>
      </w:r>
      <w:r w:rsidR="00AF2A78" w:rsidRPr="00D726E5">
        <w:rPr>
          <w:b/>
          <w:lang w:val="uk-UA"/>
        </w:rPr>
        <w:t>товариства «</w:t>
      </w:r>
      <w:r>
        <w:rPr>
          <w:b/>
          <w:lang w:val="uk-UA"/>
        </w:rPr>
        <w:t>Маяк</w:t>
      </w:r>
      <w:r w:rsidR="00AF2A78" w:rsidRPr="00D726E5">
        <w:rPr>
          <w:b/>
          <w:lang w:val="uk-UA"/>
        </w:rPr>
        <w:t>»   вимогам законодавства</w:t>
      </w:r>
    </w:p>
    <w:p w:rsidR="00AF2A78" w:rsidRPr="003A4BD7" w:rsidRDefault="00AF2A78" w:rsidP="00AF2A78">
      <w:pPr>
        <w:jc w:val="both"/>
        <w:rPr>
          <w:b/>
          <w:i/>
          <w:sz w:val="16"/>
          <w:szCs w:val="16"/>
          <w:lang w:val="uk-UA"/>
        </w:rPr>
      </w:pPr>
    </w:p>
    <w:p w:rsidR="00AF2A78" w:rsidRPr="002E7C82" w:rsidRDefault="00AF2A78" w:rsidP="002E7C82">
      <w:pPr>
        <w:ind w:firstLine="426"/>
        <w:jc w:val="both"/>
        <w:rPr>
          <w:bCs/>
          <w:lang w:val="uk-UA"/>
        </w:rPr>
      </w:pPr>
      <w:r w:rsidRPr="003A4BD7">
        <w:rPr>
          <w:bCs/>
          <w:lang w:val="uk-UA"/>
        </w:rPr>
        <w:t xml:space="preserve">Станом на 31.12.2016року чисті активи </w:t>
      </w:r>
      <w:r w:rsidR="00AF1CE8">
        <w:rPr>
          <w:bCs/>
          <w:lang w:val="uk-UA"/>
        </w:rPr>
        <w:t>п</w:t>
      </w:r>
      <w:r w:rsidRPr="003A4BD7">
        <w:rPr>
          <w:lang w:val="uk-UA"/>
        </w:rPr>
        <w:t>ублічного акціонерного товариства «</w:t>
      </w:r>
      <w:r w:rsidR="00AF1CE8">
        <w:rPr>
          <w:lang w:val="uk-UA"/>
        </w:rPr>
        <w:t>Маяк</w:t>
      </w:r>
      <w:r w:rsidRPr="003A4BD7">
        <w:rPr>
          <w:snapToGrid w:val="0"/>
          <w:szCs w:val="32"/>
          <w:lang w:val="uk-UA"/>
        </w:rPr>
        <w:t>»</w:t>
      </w:r>
      <w:r w:rsidRPr="003A4BD7">
        <w:rPr>
          <w:bCs/>
          <w:lang w:val="uk-UA"/>
        </w:rPr>
        <w:t xml:space="preserve"> складають:</w:t>
      </w:r>
    </w:p>
    <w:tbl>
      <w:tblPr>
        <w:tblW w:w="0" w:type="auto"/>
        <w:jc w:val="center"/>
        <w:tblLook w:val="01E0"/>
      </w:tblPr>
      <w:tblGrid>
        <w:gridCol w:w="1121"/>
        <w:gridCol w:w="4410"/>
        <w:gridCol w:w="3828"/>
      </w:tblGrid>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Рядок</w:t>
            </w:r>
          </w:p>
        </w:tc>
        <w:tc>
          <w:tcPr>
            <w:tcW w:w="4410" w:type="dxa"/>
            <w:shd w:val="clear" w:color="auto" w:fill="auto"/>
          </w:tcPr>
          <w:p w:rsidR="00AF2A78" w:rsidRPr="003A4BD7" w:rsidRDefault="00AF2A78" w:rsidP="00AF2A78">
            <w:pPr>
              <w:jc w:val="both"/>
              <w:rPr>
                <w:bCs/>
                <w:lang w:val="uk-UA"/>
              </w:rPr>
            </w:pPr>
          </w:p>
        </w:tc>
        <w:tc>
          <w:tcPr>
            <w:tcW w:w="3828" w:type="dxa"/>
            <w:shd w:val="clear" w:color="auto" w:fill="auto"/>
          </w:tcPr>
          <w:p w:rsidR="00AF2A78" w:rsidRPr="003A4BD7" w:rsidRDefault="00AF2A78" w:rsidP="00AF2A78">
            <w:pPr>
              <w:jc w:val="right"/>
              <w:rPr>
                <w:bCs/>
                <w:lang w:val="uk-UA"/>
              </w:rPr>
            </w:pPr>
            <w:r w:rsidRPr="003A4BD7">
              <w:rPr>
                <w:bCs/>
                <w:sz w:val="22"/>
                <w:szCs w:val="22"/>
                <w:lang w:val="uk-UA"/>
              </w:rPr>
              <w:t xml:space="preserve">Сума на кінець звітного періоду, </w:t>
            </w:r>
          </w:p>
          <w:p w:rsidR="00AF2A78" w:rsidRPr="003A4BD7" w:rsidRDefault="00AF2A78" w:rsidP="00AF2A78">
            <w:pPr>
              <w:jc w:val="center"/>
              <w:rPr>
                <w:bCs/>
                <w:lang w:val="en-US"/>
              </w:rPr>
            </w:pPr>
            <w:r w:rsidRPr="003A4BD7">
              <w:rPr>
                <w:bCs/>
                <w:sz w:val="22"/>
                <w:szCs w:val="22"/>
                <w:lang w:val="uk-UA"/>
              </w:rPr>
              <w:t>тис. грн.</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1.</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АКТИВИ</w:t>
            </w:r>
          </w:p>
        </w:tc>
        <w:tc>
          <w:tcPr>
            <w:tcW w:w="3828" w:type="dxa"/>
            <w:shd w:val="clear" w:color="auto" w:fill="auto"/>
          </w:tcPr>
          <w:p w:rsidR="00AF2A78" w:rsidRPr="003A4BD7" w:rsidRDefault="00AF2A78" w:rsidP="00AF2A78">
            <w:pPr>
              <w:jc w:val="right"/>
              <w:rPr>
                <w:bCs/>
                <w:lang w:val="uk-UA"/>
              </w:rPr>
            </w:pP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1.2</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Необоротні актив</w:t>
            </w:r>
          </w:p>
        </w:tc>
        <w:tc>
          <w:tcPr>
            <w:tcW w:w="3828" w:type="dxa"/>
            <w:shd w:val="clear" w:color="auto" w:fill="auto"/>
          </w:tcPr>
          <w:p w:rsidR="00AF2A78" w:rsidRPr="003A4BD7" w:rsidRDefault="002E7C82" w:rsidP="00AF2A78">
            <w:pPr>
              <w:jc w:val="center"/>
              <w:rPr>
                <w:bCs/>
                <w:lang w:val="uk-UA"/>
              </w:rPr>
            </w:pPr>
            <w:r>
              <w:rPr>
                <w:bCs/>
                <w:lang w:val="uk-UA"/>
              </w:rPr>
              <w:t>37008</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1.3</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Оборотні активи</w:t>
            </w:r>
          </w:p>
        </w:tc>
        <w:tc>
          <w:tcPr>
            <w:tcW w:w="3828" w:type="dxa"/>
            <w:shd w:val="clear" w:color="auto" w:fill="auto"/>
          </w:tcPr>
          <w:p w:rsidR="00AF2A78" w:rsidRDefault="00AF2A78" w:rsidP="002E7C82">
            <w:pPr>
              <w:jc w:val="center"/>
              <w:rPr>
                <w:bCs/>
                <w:sz w:val="22"/>
                <w:szCs w:val="22"/>
                <w:lang w:val="uk-UA"/>
              </w:rPr>
            </w:pPr>
            <w:r w:rsidRPr="003A4BD7">
              <w:rPr>
                <w:bCs/>
                <w:sz w:val="22"/>
                <w:szCs w:val="22"/>
                <w:lang w:val="uk-UA"/>
              </w:rPr>
              <w:t>1</w:t>
            </w:r>
            <w:r w:rsidR="002E7C82">
              <w:rPr>
                <w:bCs/>
                <w:sz w:val="22"/>
                <w:szCs w:val="22"/>
                <w:lang w:val="uk-UA"/>
              </w:rPr>
              <w:t>26907</w:t>
            </w:r>
          </w:p>
          <w:p w:rsidR="002E7C82" w:rsidRDefault="002E7C82" w:rsidP="002E7C82">
            <w:pPr>
              <w:jc w:val="center"/>
              <w:rPr>
                <w:bCs/>
                <w:sz w:val="22"/>
                <w:szCs w:val="22"/>
                <w:lang w:val="uk-UA"/>
              </w:rPr>
            </w:pPr>
          </w:p>
          <w:p w:rsidR="002E7C82" w:rsidRPr="003A4BD7" w:rsidRDefault="002E7C82" w:rsidP="002E7C82">
            <w:pPr>
              <w:jc w:val="center"/>
              <w:rPr>
                <w:bCs/>
                <w:lang w:val="uk-UA"/>
              </w:rPr>
            </w:pP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lastRenderedPageBreak/>
              <w:t>1.4</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Необоротні активи та групи вибуття</w:t>
            </w:r>
          </w:p>
        </w:tc>
        <w:tc>
          <w:tcPr>
            <w:tcW w:w="3828" w:type="dxa"/>
            <w:shd w:val="clear" w:color="auto" w:fill="auto"/>
          </w:tcPr>
          <w:p w:rsidR="00AF2A78" w:rsidRPr="003A4BD7" w:rsidRDefault="00AF2A78" w:rsidP="00AF2A78">
            <w:pPr>
              <w:jc w:val="center"/>
              <w:rPr>
                <w:bCs/>
                <w:lang w:val="uk-UA"/>
              </w:rPr>
            </w:pPr>
            <w:r w:rsidRPr="003A4BD7">
              <w:rPr>
                <w:bCs/>
                <w:sz w:val="22"/>
                <w:szCs w:val="22"/>
                <w:lang w:val="uk-UA"/>
              </w:rPr>
              <w:t>-</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1.5</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Усього активи</w:t>
            </w:r>
          </w:p>
        </w:tc>
        <w:tc>
          <w:tcPr>
            <w:tcW w:w="3828" w:type="dxa"/>
            <w:shd w:val="clear" w:color="auto" w:fill="auto"/>
          </w:tcPr>
          <w:p w:rsidR="00AF2A78" w:rsidRPr="003A4BD7" w:rsidRDefault="002E7C82" w:rsidP="00AF2A78">
            <w:pPr>
              <w:jc w:val="center"/>
              <w:rPr>
                <w:bCs/>
                <w:lang w:val="uk-UA"/>
              </w:rPr>
            </w:pPr>
            <w:r>
              <w:rPr>
                <w:bCs/>
                <w:sz w:val="22"/>
                <w:szCs w:val="22"/>
                <w:lang w:val="uk-UA"/>
              </w:rPr>
              <w:t>163915</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2.</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ЗОБОВ’ЯЗАННЯ</w:t>
            </w:r>
          </w:p>
        </w:tc>
        <w:tc>
          <w:tcPr>
            <w:tcW w:w="3828" w:type="dxa"/>
            <w:shd w:val="clear" w:color="auto" w:fill="auto"/>
          </w:tcPr>
          <w:p w:rsidR="00AF2A78" w:rsidRPr="003A4BD7" w:rsidRDefault="00AF2A78" w:rsidP="00AF2A78">
            <w:pPr>
              <w:jc w:val="center"/>
              <w:rPr>
                <w:bCs/>
                <w:lang w:val="uk-UA"/>
              </w:rPr>
            </w:pP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2.1</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 xml:space="preserve">Довгострокові зобов’язання </w:t>
            </w:r>
          </w:p>
        </w:tc>
        <w:tc>
          <w:tcPr>
            <w:tcW w:w="3828" w:type="dxa"/>
            <w:shd w:val="clear" w:color="auto" w:fill="auto"/>
          </w:tcPr>
          <w:p w:rsidR="00AF2A78" w:rsidRPr="003A4BD7" w:rsidRDefault="002E7C82" w:rsidP="00AF2A78">
            <w:pPr>
              <w:jc w:val="center"/>
              <w:rPr>
                <w:bCs/>
                <w:lang w:val="uk-UA"/>
              </w:rPr>
            </w:pPr>
            <w:r>
              <w:rPr>
                <w:bCs/>
                <w:sz w:val="22"/>
                <w:szCs w:val="22"/>
                <w:lang w:val="uk-UA"/>
              </w:rPr>
              <w:t>633</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2.2</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Поточні зобов’язання</w:t>
            </w:r>
          </w:p>
        </w:tc>
        <w:tc>
          <w:tcPr>
            <w:tcW w:w="3828" w:type="dxa"/>
            <w:shd w:val="clear" w:color="auto" w:fill="auto"/>
          </w:tcPr>
          <w:p w:rsidR="00AF2A78" w:rsidRPr="003A4BD7" w:rsidRDefault="00AF2A78" w:rsidP="00AF2A78">
            <w:pPr>
              <w:jc w:val="center"/>
              <w:rPr>
                <w:bCs/>
                <w:lang w:val="uk-UA"/>
              </w:rPr>
            </w:pPr>
            <w:r w:rsidRPr="003A4BD7">
              <w:rPr>
                <w:bCs/>
                <w:sz w:val="22"/>
                <w:szCs w:val="22"/>
                <w:lang w:val="uk-UA"/>
              </w:rPr>
              <w:t>5</w:t>
            </w:r>
            <w:r w:rsidR="002E7C82">
              <w:rPr>
                <w:bCs/>
                <w:sz w:val="22"/>
                <w:szCs w:val="22"/>
                <w:lang w:val="uk-UA"/>
              </w:rPr>
              <w:t>4372</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2.3</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Усього зобов’язань</w:t>
            </w:r>
          </w:p>
        </w:tc>
        <w:tc>
          <w:tcPr>
            <w:tcW w:w="3828" w:type="dxa"/>
            <w:shd w:val="clear" w:color="auto" w:fill="auto"/>
          </w:tcPr>
          <w:p w:rsidR="00AF2A78" w:rsidRPr="003A4BD7" w:rsidRDefault="002E7C82" w:rsidP="00AF2A78">
            <w:pPr>
              <w:jc w:val="center"/>
              <w:rPr>
                <w:bCs/>
                <w:lang w:val="uk-UA"/>
              </w:rPr>
            </w:pPr>
            <w:r>
              <w:rPr>
                <w:bCs/>
                <w:sz w:val="22"/>
                <w:szCs w:val="22"/>
                <w:lang w:val="uk-UA"/>
              </w:rPr>
              <w:t>55005</w:t>
            </w:r>
          </w:p>
          <w:p w:rsidR="00AF2A78" w:rsidRPr="003A4BD7" w:rsidRDefault="00AF2A78" w:rsidP="00AF2A78">
            <w:pPr>
              <w:rPr>
                <w:bCs/>
                <w:lang w:val="uk-UA"/>
              </w:rPr>
            </w:pP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3.</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ЧИСТІ АКТИВИ (рядок 1.5 – рядок 2.3)</w:t>
            </w:r>
          </w:p>
        </w:tc>
        <w:tc>
          <w:tcPr>
            <w:tcW w:w="3828" w:type="dxa"/>
            <w:shd w:val="clear" w:color="auto" w:fill="auto"/>
          </w:tcPr>
          <w:p w:rsidR="00AF2A78" w:rsidRPr="003A4BD7" w:rsidRDefault="00DE2A17" w:rsidP="00AF2A78">
            <w:pPr>
              <w:jc w:val="center"/>
              <w:rPr>
                <w:bCs/>
                <w:lang w:val="uk-UA"/>
              </w:rPr>
            </w:pPr>
            <w:r>
              <w:rPr>
                <w:bCs/>
                <w:sz w:val="22"/>
                <w:szCs w:val="22"/>
                <w:lang w:val="uk-UA"/>
              </w:rPr>
              <w:t>108910</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4.</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СТАТУТНИЙ КАПІТАЛ, у тому числі:</w:t>
            </w:r>
          </w:p>
        </w:tc>
        <w:tc>
          <w:tcPr>
            <w:tcW w:w="3828" w:type="dxa"/>
            <w:shd w:val="clear" w:color="auto" w:fill="auto"/>
          </w:tcPr>
          <w:p w:rsidR="00AF2A78" w:rsidRPr="003A4BD7" w:rsidRDefault="00DE2A17" w:rsidP="00AF2A78">
            <w:pPr>
              <w:jc w:val="center"/>
              <w:rPr>
                <w:bCs/>
                <w:lang w:val="uk-UA"/>
              </w:rPr>
            </w:pPr>
            <w:r>
              <w:rPr>
                <w:bCs/>
                <w:sz w:val="22"/>
                <w:szCs w:val="22"/>
                <w:lang w:val="uk-UA"/>
              </w:rPr>
              <w:t>150</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4.1</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Неоплачений капітал</w:t>
            </w:r>
          </w:p>
        </w:tc>
        <w:tc>
          <w:tcPr>
            <w:tcW w:w="3828" w:type="dxa"/>
            <w:shd w:val="clear" w:color="auto" w:fill="auto"/>
          </w:tcPr>
          <w:p w:rsidR="00AF2A78" w:rsidRPr="003A4BD7" w:rsidRDefault="00AF2A78" w:rsidP="00AF2A78">
            <w:pPr>
              <w:jc w:val="center"/>
              <w:rPr>
                <w:bCs/>
                <w:lang w:val="uk-UA"/>
              </w:rPr>
            </w:pPr>
            <w:r w:rsidRPr="003A4BD7">
              <w:rPr>
                <w:bCs/>
                <w:sz w:val="22"/>
                <w:szCs w:val="22"/>
                <w:lang w:val="uk-UA"/>
              </w:rPr>
              <w:t>-</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4.2</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Вилучений капітал</w:t>
            </w:r>
          </w:p>
        </w:tc>
        <w:tc>
          <w:tcPr>
            <w:tcW w:w="3828" w:type="dxa"/>
            <w:shd w:val="clear" w:color="auto" w:fill="auto"/>
          </w:tcPr>
          <w:p w:rsidR="00AF2A78" w:rsidRPr="003A4BD7" w:rsidRDefault="00AF2A78" w:rsidP="00AF2A78">
            <w:pPr>
              <w:jc w:val="center"/>
              <w:rPr>
                <w:bCs/>
                <w:lang w:val="uk-UA"/>
              </w:rPr>
            </w:pPr>
            <w:r w:rsidRPr="003A4BD7">
              <w:rPr>
                <w:bCs/>
                <w:sz w:val="22"/>
                <w:szCs w:val="22"/>
                <w:lang w:val="uk-UA"/>
              </w:rPr>
              <w:t>-</w:t>
            </w:r>
          </w:p>
        </w:tc>
      </w:tr>
      <w:tr w:rsidR="00AF2A78" w:rsidRPr="003A4BD7" w:rsidTr="00AF2A78">
        <w:trPr>
          <w:jc w:val="center"/>
        </w:trPr>
        <w:tc>
          <w:tcPr>
            <w:tcW w:w="1121" w:type="dxa"/>
            <w:shd w:val="clear" w:color="auto" w:fill="auto"/>
          </w:tcPr>
          <w:p w:rsidR="00AF2A78" w:rsidRPr="003A4BD7" w:rsidRDefault="00AF2A78" w:rsidP="00AF2A78">
            <w:pPr>
              <w:jc w:val="center"/>
              <w:rPr>
                <w:bCs/>
                <w:lang w:val="uk-UA"/>
              </w:rPr>
            </w:pPr>
            <w:r w:rsidRPr="003A4BD7">
              <w:rPr>
                <w:bCs/>
                <w:sz w:val="22"/>
                <w:szCs w:val="22"/>
                <w:lang w:val="uk-UA"/>
              </w:rPr>
              <w:t xml:space="preserve">5. </w:t>
            </w:r>
          </w:p>
        </w:tc>
        <w:tc>
          <w:tcPr>
            <w:tcW w:w="4410" w:type="dxa"/>
            <w:shd w:val="clear" w:color="auto" w:fill="auto"/>
          </w:tcPr>
          <w:p w:rsidR="00AF2A78" w:rsidRPr="003A4BD7" w:rsidRDefault="00AF2A78" w:rsidP="00AF2A78">
            <w:pPr>
              <w:jc w:val="both"/>
              <w:rPr>
                <w:bCs/>
                <w:lang w:val="uk-UA"/>
              </w:rPr>
            </w:pPr>
            <w:r w:rsidRPr="003A4BD7">
              <w:rPr>
                <w:bCs/>
                <w:sz w:val="22"/>
                <w:szCs w:val="22"/>
                <w:lang w:val="uk-UA"/>
              </w:rPr>
              <w:t>Відвернення (рядок 3 – рядок 4)</w:t>
            </w:r>
          </w:p>
        </w:tc>
        <w:tc>
          <w:tcPr>
            <w:tcW w:w="3828" w:type="dxa"/>
            <w:shd w:val="clear" w:color="auto" w:fill="auto"/>
          </w:tcPr>
          <w:p w:rsidR="00AF2A78" w:rsidRPr="003A4BD7" w:rsidRDefault="00DE2A17" w:rsidP="00AF2A78">
            <w:pPr>
              <w:jc w:val="center"/>
              <w:rPr>
                <w:bCs/>
                <w:lang w:val="uk-UA"/>
              </w:rPr>
            </w:pPr>
            <w:r>
              <w:rPr>
                <w:bCs/>
                <w:sz w:val="22"/>
                <w:szCs w:val="22"/>
                <w:lang w:val="uk-UA"/>
              </w:rPr>
              <w:t>108760</w:t>
            </w:r>
          </w:p>
        </w:tc>
      </w:tr>
    </w:tbl>
    <w:p w:rsidR="00AF2A78" w:rsidRPr="003A4BD7" w:rsidRDefault="00AF2A78" w:rsidP="00AF2A78">
      <w:pPr>
        <w:ind w:firstLine="708"/>
        <w:jc w:val="both"/>
        <w:rPr>
          <w:b/>
          <w:bCs/>
          <w:lang w:val="uk-UA"/>
        </w:rPr>
      </w:pPr>
    </w:p>
    <w:p w:rsidR="00AF2A78" w:rsidRPr="003A4BD7" w:rsidRDefault="00AF2A78" w:rsidP="00AF2A78">
      <w:pPr>
        <w:ind w:firstLine="426"/>
        <w:jc w:val="both"/>
        <w:rPr>
          <w:bCs/>
          <w:lang w:val="uk-UA"/>
        </w:rPr>
      </w:pPr>
      <w:r w:rsidRPr="003A4BD7">
        <w:rPr>
          <w:bCs/>
          <w:lang w:val="uk-UA"/>
        </w:rPr>
        <w:t xml:space="preserve">Таким чином, станом на 31.12.2016 р. чисті активи </w:t>
      </w:r>
      <w:r w:rsidR="00DE2A17">
        <w:rPr>
          <w:bCs/>
          <w:lang w:val="uk-UA"/>
        </w:rPr>
        <w:t>п</w:t>
      </w:r>
      <w:r w:rsidRPr="003A4BD7">
        <w:rPr>
          <w:lang w:val="uk-UA"/>
        </w:rPr>
        <w:t>ублічного</w:t>
      </w:r>
      <w:r w:rsidRPr="003A4BD7">
        <w:t xml:space="preserve"> </w:t>
      </w:r>
      <w:r w:rsidRPr="003A4BD7">
        <w:rPr>
          <w:lang w:val="uk-UA"/>
        </w:rPr>
        <w:t>акціонерного товариства</w:t>
      </w:r>
      <w:r w:rsidRPr="003A4BD7">
        <w:t xml:space="preserve"> «</w:t>
      </w:r>
      <w:r w:rsidR="00DE2A17">
        <w:rPr>
          <w:lang w:val="uk-UA"/>
        </w:rPr>
        <w:t>Маяк</w:t>
      </w:r>
      <w:r w:rsidRPr="003A4BD7">
        <w:rPr>
          <w:lang w:val="uk-UA"/>
        </w:rPr>
        <w:t xml:space="preserve">» </w:t>
      </w:r>
      <w:r w:rsidRPr="003A4BD7">
        <w:rPr>
          <w:bCs/>
          <w:lang w:val="uk-UA"/>
        </w:rPr>
        <w:t xml:space="preserve"> становлять </w:t>
      </w:r>
      <w:r w:rsidR="00DE2A17">
        <w:rPr>
          <w:bCs/>
          <w:lang w:val="uk-UA"/>
        </w:rPr>
        <w:t>108 910</w:t>
      </w:r>
      <w:r w:rsidRPr="003A4BD7">
        <w:rPr>
          <w:bCs/>
          <w:lang w:val="uk-UA"/>
        </w:rPr>
        <w:t xml:space="preserve"> тис. грн., що більше розміру Статутного капіталу товариства, тобто знаходяться в межах діючого законодавства.</w:t>
      </w:r>
    </w:p>
    <w:p w:rsidR="00AF2A78" w:rsidRPr="002818D4" w:rsidRDefault="00AF2A78" w:rsidP="002818D4">
      <w:pPr>
        <w:ind w:firstLine="426"/>
        <w:jc w:val="both"/>
        <w:rPr>
          <w:snapToGrid w:val="0"/>
          <w:lang w:val="uk-UA"/>
        </w:rPr>
      </w:pPr>
      <w:r w:rsidRPr="003A4BD7">
        <w:rPr>
          <w:snapToGrid w:val="0"/>
          <w:lang w:val="uk-UA"/>
        </w:rPr>
        <w:t>Вимоги частини 3 статті 155 Цивіль</w:t>
      </w:r>
      <w:r>
        <w:rPr>
          <w:snapToGrid w:val="0"/>
          <w:lang w:val="uk-UA"/>
        </w:rPr>
        <w:t>ного кодексу України дотримані.</w:t>
      </w:r>
    </w:p>
    <w:p w:rsidR="00FE7BB0" w:rsidRPr="00AE2869" w:rsidRDefault="00FE7BB0" w:rsidP="00FE7BB0">
      <w:pPr>
        <w:widowControl w:val="0"/>
        <w:spacing w:after="60"/>
        <w:ind w:right="280"/>
        <w:jc w:val="both"/>
        <w:rPr>
          <w:rFonts w:eastAsia="Calibri"/>
          <w:lang w:val="uk-UA"/>
        </w:rPr>
      </w:pPr>
    </w:p>
    <w:p w:rsidR="00FE7BB0" w:rsidRPr="00AF2A78" w:rsidRDefault="00AF2A78" w:rsidP="00AF2A78">
      <w:pPr>
        <w:widowControl w:val="0"/>
        <w:spacing w:after="60"/>
        <w:ind w:right="280"/>
        <w:jc w:val="both"/>
        <w:rPr>
          <w:b/>
        </w:rPr>
      </w:pPr>
      <w:r>
        <w:rPr>
          <w:b/>
          <w:lang w:val="uk-UA"/>
        </w:rPr>
        <w:t xml:space="preserve">     3.</w:t>
      </w:r>
      <w:r w:rsidR="00110BA0">
        <w:rPr>
          <w:b/>
          <w:lang w:val="uk-UA"/>
        </w:rPr>
        <w:t>8</w:t>
      </w:r>
      <w:r>
        <w:rPr>
          <w:b/>
          <w:lang w:val="uk-UA"/>
        </w:rPr>
        <w:t xml:space="preserve"> </w:t>
      </w:r>
      <w:r w:rsidR="00B60CCA" w:rsidRPr="00AF2A78">
        <w:rPr>
          <w:b/>
          <w:lang w:val="uk-UA"/>
        </w:rPr>
        <w:t>Визнання</w:t>
      </w:r>
      <w:r w:rsidR="00B60CCA" w:rsidRPr="00AF2A78">
        <w:rPr>
          <w:b/>
        </w:rPr>
        <w:t xml:space="preserve"> доходу</w:t>
      </w:r>
      <w:r w:rsidR="00FE7BB0" w:rsidRPr="00AF2A78">
        <w:rPr>
          <w:b/>
        </w:rPr>
        <w:t>.</w:t>
      </w:r>
    </w:p>
    <w:p w:rsidR="00FE7BB0" w:rsidRPr="00AE2869" w:rsidRDefault="00AF2A78" w:rsidP="00B60CCA">
      <w:pPr>
        <w:widowControl w:val="0"/>
        <w:spacing w:after="60"/>
        <w:ind w:right="280"/>
        <w:jc w:val="both"/>
        <w:rPr>
          <w:rFonts w:eastAsia="Calibri"/>
          <w:b/>
          <w:lang w:val="uk-UA"/>
        </w:rPr>
      </w:pPr>
      <w:r>
        <w:rPr>
          <w:rFonts w:eastAsia="Calibri"/>
          <w:lang w:val="uk-UA"/>
        </w:rPr>
        <w:t xml:space="preserve">   </w:t>
      </w:r>
      <w:r w:rsidR="00B60CCA">
        <w:rPr>
          <w:rFonts w:eastAsia="Calibri"/>
          <w:lang w:val="uk-UA"/>
        </w:rPr>
        <w:t>Доходи Товариства визначаються на основі принципу нарахування, коли існує впевненість, що в результаті операції відбудеться збільшення економічних вигід, а сума доходу може бути достовірно визначена. Дохід</w:t>
      </w:r>
      <w:r w:rsidR="00FE7BB0" w:rsidRPr="00AE2869">
        <w:rPr>
          <w:rFonts w:eastAsia="Calibri"/>
          <w:lang w:val="uk-UA"/>
        </w:rPr>
        <w:t xml:space="preserve"> включає суму компенсації, одержану або підлягає отриманню за продаж готової продукції, товарів і послуг в звичайному</w:t>
      </w:r>
      <w:r w:rsidR="00FE7BB0">
        <w:rPr>
          <w:rFonts w:eastAsia="Calibri"/>
          <w:lang w:val="uk-UA"/>
        </w:rPr>
        <w:t xml:space="preserve"> ході </w:t>
      </w:r>
      <w:r w:rsidR="00B60CCA">
        <w:rPr>
          <w:rFonts w:eastAsia="Calibri"/>
          <w:lang w:val="uk-UA"/>
        </w:rPr>
        <w:t xml:space="preserve">фінансово – господарської </w:t>
      </w:r>
      <w:r w:rsidR="00FE7BB0">
        <w:rPr>
          <w:rFonts w:eastAsia="Calibri"/>
          <w:lang w:val="uk-UA"/>
        </w:rPr>
        <w:t>діяльності</w:t>
      </w:r>
      <w:r w:rsidR="00B60CCA">
        <w:rPr>
          <w:rFonts w:eastAsia="Calibri"/>
          <w:lang w:val="uk-UA"/>
        </w:rPr>
        <w:t>.</w:t>
      </w:r>
      <w:r w:rsidR="00FE7BB0" w:rsidRPr="00AE2869">
        <w:rPr>
          <w:rFonts w:eastAsia="Calibri"/>
          <w:lang w:val="uk-UA"/>
        </w:rPr>
        <w:t xml:space="preserve"> </w:t>
      </w:r>
      <w:r w:rsidR="00B60CCA">
        <w:rPr>
          <w:rFonts w:eastAsia="Calibri"/>
          <w:lang w:val="uk-UA"/>
        </w:rPr>
        <w:t>Дохід</w:t>
      </w:r>
      <w:r w:rsidR="00FE7BB0" w:rsidRPr="00AE2869">
        <w:rPr>
          <w:rFonts w:eastAsia="Calibri"/>
          <w:lang w:val="uk-UA"/>
        </w:rPr>
        <w:t xml:space="preserve"> обліковується за вирахуван</w:t>
      </w:r>
      <w:r w:rsidR="00B60CCA">
        <w:rPr>
          <w:rFonts w:eastAsia="Calibri"/>
          <w:lang w:val="uk-UA"/>
        </w:rPr>
        <w:t>ням податку на додану вартість</w:t>
      </w:r>
      <w:r w:rsidR="00FE7BB0" w:rsidRPr="00AE2869">
        <w:rPr>
          <w:rFonts w:eastAsia="Calibri"/>
          <w:lang w:val="uk-UA"/>
        </w:rPr>
        <w:t>.</w:t>
      </w:r>
    </w:p>
    <w:p w:rsidR="00AF2A78" w:rsidRDefault="00FE7BB0" w:rsidP="00FE7BB0">
      <w:pPr>
        <w:widowControl w:val="0"/>
        <w:spacing w:after="60"/>
        <w:ind w:right="280"/>
        <w:jc w:val="both"/>
        <w:rPr>
          <w:rFonts w:eastAsia="Calibri"/>
          <w:lang w:val="uk-UA"/>
        </w:rPr>
      </w:pPr>
      <w:r w:rsidRPr="00AE2869">
        <w:rPr>
          <w:rFonts w:eastAsia="Calibri"/>
          <w:lang w:val="uk-UA"/>
        </w:rPr>
        <w:t xml:space="preserve">Товариство визнає </w:t>
      </w:r>
      <w:r w:rsidR="00AF2A78">
        <w:rPr>
          <w:rFonts w:eastAsia="Calibri"/>
          <w:lang w:val="uk-UA"/>
        </w:rPr>
        <w:t>дохід</w:t>
      </w:r>
      <w:r w:rsidRPr="00AE2869">
        <w:rPr>
          <w:rFonts w:eastAsia="Calibri"/>
          <w:lang w:val="uk-UA"/>
        </w:rPr>
        <w:t xml:space="preserve"> в разі, якщо сума доходу може бути достовірно оцінена</w:t>
      </w:r>
      <w:r w:rsidR="00AF2A78">
        <w:rPr>
          <w:rFonts w:eastAsia="Calibri"/>
          <w:lang w:val="uk-UA"/>
        </w:rPr>
        <w:t xml:space="preserve"> </w:t>
      </w:r>
      <w:r w:rsidRPr="00AE2869">
        <w:rPr>
          <w:rFonts w:eastAsia="Calibri"/>
          <w:lang w:val="uk-UA"/>
        </w:rPr>
        <w:t xml:space="preserve">у разі відповідності спеціальним критеріям для кожного виду діяльності </w:t>
      </w:r>
      <w:r w:rsidR="00AF2A78">
        <w:rPr>
          <w:rFonts w:eastAsia="Calibri"/>
          <w:lang w:val="uk-UA"/>
        </w:rPr>
        <w:t>Т</w:t>
      </w:r>
      <w:r w:rsidRPr="00AE2869">
        <w:rPr>
          <w:rFonts w:eastAsia="Calibri"/>
          <w:lang w:val="uk-UA"/>
        </w:rPr>
        <w:t xml:space="preserve">овариства. Сума </w:t>
      </w:r>
      <w:r w:rsidR="00AF2A78">
        <w:rPr>
          <w:rFonts w:eastAsia="Calibri"/>
          <w:lang w:val="uk-UA"/>
        </w:rPr>
        <w:t>доходу</w:t>
      </w:r>
      <w:r w:rsidRPr="00AE2869">
        <w:rPr>
          <w:rFonts w:eastAsia="Calibri"/>
          <w:lang w:val="uk-UA"/>
        </w:rPr>
        <w:t xml:space="preserve"> не вважається достовірно оціненої до тих пір, поки не будуть вирішені всі умовні</w:t>
      </w:r>
    </w:p>
    <w:p w:rsidR="00FE7BB0" w:rsidRDefault="00FE7BB0" w:rsidP="00FE7BB0">
      <w:pPr>
        <w:widowControl w:val="0"/>
        <w:spacing w:after="60"/>
        <w:ind w:right="280"/>
        <w:jc w:val="both"/>
        <w:rPr>
          <w:rFonts w:eastAsia="Calibri"/>
          <w:lang w:val="uk-UA"/>
        </w:rPr>
      </w:pPr>
      <w:r w:rsidRPr="00AE2869">
        <w:rPr>
          <w:rFonts w:eastAsia="Calibri"/>
          <w:lang w:val="uk-UA"/>
        </w:rPr>
        <w:t xml:space="preserve">зобов'язання, що мають відношення до продажу. У своїх оцінках </w:t>
      </w:r>
      <w:r>
        <w:rPr>
          <w:rFonts w:eastAsia="Calibri"/>
          <w:lang w:val="uk-UA"/>
        </w:rPr>
        <w:t>т</w:t>
      </w:r>
      <w:r w:rsidRPr="00AE2869">
        <w:rPr>
          <w:rFonts w:eastAsia="Calibri"/>
          <w:lang w:val="uk-UA"/>
        </w:rPr>
        <w:t>овариство базується на історичних результатах, враховуючи тип покупця, тип операції та особливі умови кожної угоди.</w:t>
      </w:r>
      <w:r w:rsidR="00AF2A78">
        <w:rPr>
          <w:rFonts w:eastAsia="Calibri"/>
          <w:lang w:val="uk-UA"/>
        </w:rPr>
        <w:t xml:space="preserve"> Особливих умов визначення доходу від реалізації готової продукції (товарів, робіт, послуг) відповідно до політики Товариства не передбачено.</w:t>
      </w:r>
    </w:p>
    <w:p w:rsidR="00110BA0" w:rsidRPr="00AE2869" w:rsidRDefault="00110BA0" w:rsidP="00FE7BB0">
      <w:pPr>
        <w:widowControl w:val="0"/>
        <w:spacing w:after="60"/>
        <w:ind w:right="280"/>
        <w:jc w:val="both"/>
        <w:rPr>
          <w:rFonts w:eastAsia="Calibri"/>
          <w:lang w:val="uk-UA"/>
        </w:rPr>
      </w:pPr>
    </w:p>
    <w:p w:rsidR="00FE7BB0" w:rsidRPr="00110BA0" w:rsidRDefault="00FE7BB0" w:rsidP="00110BA0">
      <w:pPr>
        <w:pStyle w:val="a6"/>
        <w:widowControl w:val="0"/>
        <w:numPr>
          <w:ilvl w:val="1"/>
          <w:numId w:val="19"/>
        </w:numPr>
        <w:spacing w:after="60"/>
        <w:ind w:right="280"/>
        <w:jc w:val="both"/>
        <w:rPr>
          <w:rFonts w:ascii="Times New Roman" w:hAnsi="Times New Roman"/>
          <w:b/>
          <w:sz w:val="24"/>
          <w:szCs w:val="24"/>
        </w:rPr>
      </w:pPr>
      <w:r w:rsidRPr="00110BA0">
        <w:rPr>
          <w:rFonts w:ascii="Times New Roman" w:hAnsi="Times New Roman"/>
          <w:b/>
          <w:sz w:val="24"/>
          <w:szCs w:val="24"/>
        </w:rPr>
        <w:t>Визнання витрат.</w:t>
      </w:r>
    </w:p>
    <w:p w:rsidR="00FE7BB0" w:rsidRPr="00AE2869" w:rsidRDefault="00FE7BB0" w:rsidP="00FE7BB0">
      <w:pPr>
        <w:widowControl w:val="0"/>
        <w:spacing w:after="60"/>
        <w:ind w:right="280"/>
        <w:jc w:val="both"/>
        <w:rPr>
          <w:rFonts w:eastAsia="Calibri"/>
          <w:lang w:val="uk-UA"/>
        </w:rPr>
      </w:pPr>
      <w:r>
        <w:rPr>
          <w:rFonts w:eastAsia="Calibri"/>
          <w:lang w:val="uk-UA"/>
        </w:rPr>
        <w:t xml:space="preserve">   Витрати визнаються т</w:t>
      </w:r>
      <w:r w:rsidRPr="00AE2869">
        <w:rPr>
          <w:rFonts w:eastAsia="Calibri"/>
          <w:lang w:val="uk-UA"/>
        </w:rPr>
        <w:t>овариством, якщо виконуються наступні умови: сума витрат може бути надійно визначена, і виникає зменшення в майбутньому економічних вигод, пов'язаних зі зменшенням активу або збільшенням зобов'язань.</w:t>
      </w:r>
      <w:r>
        <w:rPr>
          <w:rFonts w:eastAsia="Calibri"/>
          <w:lang w:val="uk-UA"/>
        </w:rPr>
        <w:t xml:space="preserve"> </w:t>
      </w:r>
      <w:r w:rsidRPr="00AE2869">
        <w:rPr>
          <w:rFonts w:eastAsia="Calibri"/>
          <w:lang w:val="uk-UA"/>
        </w:rPr>
        <w:t>Витрати визнаються у тому звітному періоді, в якому визнано доходи, для отримання яких вони понесені, або тоді, коли стає очевидно, що дані витрати не призведуть до отримання будь-яких доходів, незалежно від часу фактичної виплати коштів чи іншої форми їх оплати, коли економічні вигоди від їх використання зменшилися або повністю спожиті.</w:t>
      </w:r>
      <w:r>
        <w:rPr>
          <w:rFonts w:eastAsia="Calibri"/>
          <w:lang w:val="uk-UA"/>
        </w:rPr>
        <w:t xml:space="preserve"> </w:t>
      </w:r>
      <w:r w:rsidRPr="00AE2869">
        <w:rPr>
          <w:rFonts w:eastAsia="Calibri"/>
          <w:lang w:val="uk-UA"/>
        </w:rPr>
        <w:t>Витрати, які неможливо прямо пов'язати з доходом певного періоду, відображаються у складі витрат того звітного періоду, в якому вони були здійснені.</w:t>
      </w:r>
    </w:p>
    <w:p w:rsidR="00FE7BB0" w:rsidRDefault="00FE7BB0" w:rsidP="00FE7BB0">
      <w:pPr>
        <w:widowControl w:val="0"/>
        <w:spacing w:after="60"/>
        <w:ind w:right="280"/>
        <w:jc w:val="both"/>
        <w:rPr>
          <w:rFonts w:eastAsia="Calibri"/>
          <w:lang w:val="uk-UA"/>
        </w:rPr>
      </w:pPr>
      <w:r w:rsidRPr="00AE2869">
        <w:rPr>
          <w:rFonts w:eastAsia="Calibri"/>
          <w:lang w:val="uk-UA"/>
        </w:rPr>
        <w:t>Якщо актив забезпечує одержання економічних вигод протягом кількох звітних періодів, то витрати визначаються шляхом систематичного розподілу його вартості між відповідними звітними періодами.</w:t>
      </w:r>
    </w:p>
    <w:p w:rsidR="00FE7BB0" w:rsidRDefault="00FE7BB0" w:rsidP="00FE7BB0">
      <w:pPr>
        <w:widowControl w:val="0"/>
        <w:spacing w:after="60"/>
        <w:ind w:right="280"/>
        <w:jc w:val="both"/>
        <w:rPr>
          <w:rFonts w:eastAsia="Calibri"/>
          <w:lang w:val="uk-UA"/>
        </w:rPr>
      </w:pPr>
    </w:p>
    <w:p w:rsidR="00FE7BB0" w:rsidRPr="00AE2869" w:rsidRDefault="00FE7BB0" w:rsidP="00FE7BB0">
      <w:pPr>
        <w:widowControl w:val="0"/>
        <w:spacing w:after="60"/>
        <w:ind w:right="280"/>
        <w:jc w:val="both"/>
        <w:rPr>
          <w:rFonts w:eastAsia="Calibri"/>
          <w:b/>
          <w:lang w:val="uk-UA"/>
        </w:rPr>
      </w:pPr>
      <w:r>
        <w:rPr>
          <w:rFonts w:eastAsia="Calibri"/>
          <w:b/>
          <w:lang w:val="uk-UA"/>
        </w:rPr>
        <w:t xml:space="preserve">3.9 Резерв </w:t>
      </w:r>
      <w:r w:rsidRPr="00AE2869">
        <w:rPr>
          <w:rFonts w:eastAsia="Calibri"/>
          <w:b/>
          <w:lang w:val="uk-UA"/>
        </w:rPr>
        <w:t>сумнівних борг</w:t>
      </w:r>
      <w:r>
        <w:rPr>
          <w:rFonts w:eastAsia="Calibri"/>
          <w:b/>
          <w:lang w:val="uk-UA"/>
        </w:rPr>
        <w:t>ів.</w:t>
      </w:r>
    </w:p>
    <w:p w:rsidR="005A11D1" w:rsidRDefault="00FE7BB0" w:rsidP="00FE7BB0">
      <w:pPr>
        <w:widowControl w:val="0"/>
        <w:spacing w:after="60"/>
        <w:ind w:right="280"/>
        <w:jc w:val="both"/>
        <w:rPr>
          <w:rFonts w:eastAsia="Calibri"/>
          <w:lang w:val="uk-UA"/>
        </w:rPr>
      </w:pPr>
      <w:r w:rsidRPr="00AE2869">
        <w:rPr>
          <w:rFonts w:eastAsia="Calibri"/>
          <w:lang w:val="uk-UA"/>
        </w:rPr>
        <w:t xml:space="preserve">    Керівництво </w:t>
      </w:r>
      <w:r>
        <w:rPr>
          <w:rFonts w:eastAsia="Calibri"/>
          <w:lang w:val="uk-UA"/>
        </w:rPr>
        <w:t>т</w:t>
      </w:r>
      <w:r w:rsidRPr="00AE2869">
        <w:rPr>
          <w:rFonts w:eastAsia="Calibri"/>
          <w:lang w:val="uk-UA"/>
        </w:rPr>
        <w:t xml:space="preserve">овариства не формує резерв на сумнівну заборгованість для обліку розрахункових збитків, викликаних неспроможністю клієнтів здійснити необхідні платежі. При оцінці достатності резерву на сумнівну заборгованість, керівництво виходить із власної оцінки розподілу непогашених залишків дебіторської заборгованості за строками давності, прийнятої практики списання, кредитоспроможності клієнта і змін в умовах платежу. </w:t>
      </w:r>
    </w:p>
    <w:p w:rsidR="005A11D1" w:rsidRDefault="005A11D1" w:rsidP="00FE7BB0">
      <w:pPr>
        <w:widowControl w:val="0"/>
        <w:spacing w:after="60"/>
        <w:ind w:right="280"/>
        <w:jc w:val="both"/>
        <w:rPr>
          <w:rFonts w:eastAsia="Calibri"/>
          <w:lang w:val="uk-UA"/>
        </w:rPr>
      </w:pPr>
    </w:p>
    <w:p w:rsidR="00FE7BB0" w:rsidRDefault="00DE67A9" w:rsidP="00FE7BB0">
      <w:pPr>
        <w:jc w:val="both"/>
        <w:rPr>
          <w:b/>
          <w:lang w:val="uk-UA"/>
        </w:rPr>
      </w:pPr>
      <w:r>
        <w:rPr>
          <w:rFonts w:eastAsia="Calibri"/>
          <w:lang w:val="uk-UA"/>
        </w:rPr>
        <w:t xml:space="preserve">    </w:t>
      </w:r>
      <w:r w:rsidRPr="00DE67A9">
        <w:rPr>
          <w:rFonts w:eastAsia="Calibri"/>
          <w:b/>
          <w:lang w:val="uk-UA"/>
        </w:rPr>
        <w:t>3.10</w:t>
      </w:r>
      <w:r>
        <w:rPr>
          <w:rFonts w:eastAsia="Calibri"/>
          <w:lang w:val="uk-UA"/>
        </w:rPr>
        <w:t xml:space="preserve"> </w:t>
      </w:r>
      <w:r w:rsidRPr="00DE67A9">
        <w:rPr>
          <w:rFonts w:eastAsia="Calibri"/>
          <w:b/>
          <w:lang w:val="uk-UA"/>
        </w:rPr>
        <w:t>Власний капітал.</w:t>
      </w:r>
      <w:r w:rsidR="00FE7BB0" w:rsidRPr="00DE67A9">
        <w:rPr>
          <w:b/>
          <w:lang w:val="uk-UA"/>
        </w:rPr>
        <w:t xml:space="preserve">    </w:t>
      </w:r>
    </w:p>
    <w:p w:rsidR="00DE67A9" w:rsidRDefault="00DE67A9" w:rsidP="00FE7BB0">
      <w:pPr>
        <w:jc w:val="both"/>
        <w:rPr>
          <w:lang w:val="uk-UA"/>
        </w:rPr>
      </w:pPr>
      <w:r w:rsidRPr="00DE67A9">
        <w:rPr>
          <w:lang w:val="uk-UA"/>
        </w:rPr>
        <w:t>Статутний капітал включає внески засновників.</w:t>
      </w:r>
      <w:r>
        <w:rPr>
          <w:lang w:val="uk-UA"/>
        </w:rPr>
        <w:t xml:space="preserve"> </w:t>
      </w:r>
      <w:r w:rsidR="00CF0E3C">
        <w:rPr>
          <w:lang w:val="uk-UA"/>
        </w:rPr>
        <w:t>Товариство визнає резервний капітал у складі власного капіталу, сформованого відповідно до Статуту підприємства. Нарахування дивідендів не проводиться. Порядок розподілу накопиченого прибутку встановлюється загальними зборами акціонерів.</w:t>
      </w:r>
    </w:p>
    <w:p w:rsidR="00CF0E3C" w:rsidRPr="00DE67A9" w:rsidRDefault="00CF0E3C" w:rsidP="00FE7BB0">
      <w:pPr>
        <w:jc w:val="both"/>
        <w:rPr>
          <w:lang w:val="uk-UA"/>
        </w:rPr>
      </w:pPr>
    </w:p>
    <w:p w:rsidR="00FE7BB0" w:rsidRPr="00381715" w:rsidRDefault="00FE7BB0" w:rsidP="00FE7BB0">
      <w:pPr>
        <w:jc w:val="both"/>
        <w:rPr>
          <w:b/>
          <w:lang w:val="uk-UA"/>
        </w:rPr>
      </w:pPr>
      <w:r>
        <w:rPr>
          <w:b/>
          <w:lang w:val="uk-UA"/>
        </w:rPr>
        <w:t xml:space="preserve">    </w:t>
      </w:r>
      <w:r w:rsidRPr="00381715">
        <w:rPr>
          <w:b/>
          <w:lang w:val="uk-UA"/>
        </w:rPr>
        <w:t>Узгодження загального сукупного прибутку за 201</w:t>
      </w:r>
      <w:r w:rsidR="00294584">
        <w:rPr>
          <w:b/>
          <w:lang w:val="uk-UA"/>
        </w:rPr>
        <w:t>6</w:t>
      </w:r>
      <w:r w:rsidRPr="00381715">
        <w:rPr>
          <w:b/>
          <w:lang w:val="uk-UA"/>
        </w:rPr>
        <w:t> рік.</w:t>
      </w:r>
    </w:p>
    <w:p w:rsidR="00FE7BB0" w:rsidRPr="00381715" w:rsidRDefault="00FE7BB0" w:rsidP="00FE7BB0">
      <w:pPr>
        <w:spacing w:after="120"/>
        <w:jc w:val="both"/>
        <w:rPr>
          <w:lang w:val="uk-UA"/>
        </w:rPr>
      </w:pPr>
      <w:r>
        <w:rPr>
          <w:lang w:val="uk-UA"/>
        </w:rPr>
        <w:t xml:space="preserve">    У</w:t>
      </w:r>
      <w:r w:rsidRPr="00381715">
        <w:rPr>
          <w:lang w:val="uk-UA"/>
        </w:rPr>
        <w:t xml:space="preserve"> </w:t>
      </w:r>
      <w:r>
        <w:rPr>
          <w:lang w:val="uk-UA"/>
        </w:rPr>
        <w:t>з</w:t>
      </w:r>
      <w:r w:rsidRPr="00381715">
        <w:rPr>
          <w:lang w:val="uk-UA"/>
        </w:rPr>
        <w:t xml:space="preserve">віті про </w:t>
      </w:r>
      <w:r>
        <w:rPr>
          <w:lang w:val="uk-UA"/>
        </w:rPr>
        <w:t>фінансові результати (Звіт про сукупний дохід )</w:t>
      </w:r>
      <w:r w:rsidRPr="00381715">
        <w:rPr>
          <w:lang w:val="uk-UA"/>
        </w:rPr>
        <w:t>, складеному за МСФЗ</w:t>
      </w:r>
      <w:r>
        <w:rPr>
          <w:lang w:val="uk-UA"/>
        </w:rPr>
        <w:t xml:space="preserve"> у складі чистого доходу від реалізації продукції (товарів, робіт, послуг)  не враховується непрямий податок – податок на додану вартість.</w:t>
      </w:r>
      <w:r w:rsidRPr="00381715">
        <w:rPr>
          <w:lang w:val="uk-UA"/>
        </w:rPr>
        <w:t xml:space="preserve"> Отже, на цю суму зменшується дохід від реалізації.</w:t>
      </w:r>
    </w:p>
    <w:p w:rsidR="00FE7BB0" w:rsidRPr="00381715" w:rsidRDefault="00FE7BB0" w:rsidP="00FE7BB0">
      <w:pPr>
        <w:spacing w:after="120"/>
        <w:jc w:val="both"/>
        <w:rPr>
          <w:b/>
          <w:lang w:val="uk-UA"/>
        </w:rPr>
      </w:pPr>
      <w:r>
        <w:rPr>
          <w:b/>
          <w:lang w:val="uk-UA"/>
        </w:rPr>
        <w:t xml:space="preserve">     </w:t>
      </w:r>
      <w:r w:rsidRPr="00381715">
        <w:rPr>
          <w:b/>
          <w:lang w:val="uk-UA"/>
        </w:rPr>
        <w:t>Звіт про рух грошових коштів</w:t>
      </w:r>
      <w:r>
        <w:rPr>
          <w:b/>
          <w:lang w:val="uk-UA"/>
        </w:rPr>
        <w:t>.</w:t>
      </w:r>
    </w:p>
    <w:p w:rsidR="00FE7BB0" w:rsidRPr="00381715" w:rsidRDefault="00FE7BB0" w:rsidP="00FE7BB0">
      <w:pPr>
        <w:jc w:val="both"/>
        <w:rPr>
          <w:lang w:val="uk-UA"/>
        </w:rPr>
      </w:pPr>
      <w:r>
        <w:rPr>
          <w:lang w:val="uk-UA"/>
        </w:rPr>
        <w:t xml:space="preserve">     </w:t>
      </w:r>
      <w:r w:rsidRPr="00381715">
        <w:rPr>
          <w:lang w:val="uk-UA"/>
        </w:rPr>
        <w:t>Звіт про рух грошових коштів, відповідно до вимог Положення (стандарту) бухгалтерського обліку 4 «Звіт про рух грошових коштів» затвердженого наказом МФУ від 31.03.99 р. № 87, складається прямим методом.</w:t>
      </w:r>
      <w:r>
        <w:rPr>
          <w:lang w:val="uk-UA"/>
        </w:rPr>
        <w:t xml:space="preserve"> </w:t>
      </w:r>
      <w:r w:rsidRPr="00381715">
        <w:rPr>
          <w:lang w:val="uk-UA"/>
        </w:rPr>
        <w:t>Істотних різниць між статтями Звіту про рух грошових коштів, складеного за вимогами Національного положення (стандарту), та Міжнародним стандартом бухгалтерського обліку 7 «Звіт про рух грошових коштів» немає.</w:t>
      </w:r>
    </w:p>
    <w:p w:rsidR="00FE7BB0" w:rsidRPr="00381715" w:rsidRDefault="00FE7BB0" w:rsidP="00FE7BB0">
      <w:pPr>
        <w:ind w:firstLine="709"/>
        <w:jc w:val="both"/>
        <w:rPr>
          <w:lang w:val="uk-UA"/>
        </w:rPr>
      </w:pPr>
    </w:p>
    <w:p w:rsidR="00FE7BB0" w:rsidRPr="002544EB" w:rsidRDefault="00FE7BB0" w:rsidP="00FE7BB0">
      <w:pPr>
        <w:ind w:firstLine="709"/>
        <w:jc w:val="both"/>
        <w:rPr>
          <w:sz w:val="28"/>
          <w:szCs w:val="28"/>
          <w:lang w:val="uk-UA"/>
        </w:rPr>
      </w:pPr>
    </w:p>
    <w:p w:rsidR="00FE7BB0" w:rsidRDefault="00FE7BB0" w:rsidP="00FE7BB0">
      <w:pPr>
        <w:jc w:val="both"/>
        <w:rPr>
          <w:sz w:val="28"/>
          <w:lang w:val="uk-UA"/>
        </w:rPr>
      </w:pPr>
    </w:p>
    <w:p w:rsidR="00FE7BB0" w:rsidRDefault="00FE7BB0" w:rsidP="00FE7BB0">
      <w:pPr>
        <w:jc w:val="both"/>
        <w:rPr>
          <w:sz w:val="28"/>
          <w:lang w:val="uk-UA"/>
        </w:rPr>
      </w:pPr>
    </w:p>
    <w:p w:rsidR="00FE7BB0" w:rsidRDefault="00FE7BB0" w:rsidP="00FE7BB0">
      <w:pPr>
        <w:jc w:val="both"/>
        <w:rPr>
          <w:sz w:val="28"/>
          <w:lang w:val="uk-UA"/>
        </w:rPr>
      </w:pPr>
    </w:p>
    <w:p w:rsidR="00DD7D63" w:rsidRPr="002544EB" w:rsidRDefault="00DD7D63" w:rsidP="00FE7BB0">
      <w:pPr>
        <w:jc w:val="both"/>
        <w:rPr>
          <w:sz w:val="28"/>
          <w:lang w:val="uk-UA"/>
        </w:rPr>
      </w:pPr>
    </w:p>
    <w:p w:rsidR="00FE7BB0" w:rsidRPr="002544EB" w:rsidRDefault="00FE7BB0" w:rsidP="00FE7BB0">
      <w:pPr>
        <w:jc w:val="both"/>
        <w:rPr>
          <w:sz w:val="28"/>
          <w:lang w:val="uk-UA"/>
        </w:rPr>
      </w:pPr>
      <w:r w:rsidRPr="002544EB">
        <w:rPr>
          <w:sz w:val="28"/>
          <w:lang w:val="uk-UA"/>
        </w:rPr>
        <w:t>Г</w:t>
      </w:r>
      <w:r w:rsidR="009603E8">
        <w:rPr>
          <w:sz w:val="28"/>
          <w:lang w:val="uk-UA"/>
        </w:rPr>
        <w:t>енеральний директор</w:t>
      </w:r>
      <w:r w:rsidRPr="002544EB">
        <w:rPr>
          <w:sz w:val="28"/>
          <w:lang w:val="uk-UA"/>
        </w:rPr>
        <w:t xml:space="preserve"> ПАТ «Маяк»      </w:t>
      </w:r>
      <w:r>
        <w:rPr>
          <w:sz w:val="28"/>
          <w:lang w:val="uk-UA"/>
        </w:rPr>
        <w:t xml:space="preserve">    </w:t>
      </w:r>
      <w:r w:rsidRPr="002544EB">
        <w:rPr>
          <w:sz w:val="28"/>
          <w:lang w:val="uk-UA"/>
        </w:rPr>
        <w:t xml:space="preserve">      </w:t>
      </w:r>
      <w:r>
        <w:rPr>
          <w:sz w:val="28"/>
          <w:lang w:val="uk-UA"/>
        </w:rPr>
        <w:t xml:space="preserve"> </w:t>
      </w:r>
      <w:r w:rsidRPr="002544EB">
        <w:rPr>
          <w:sz w:val="28"/>
          <w:lang w:val="uk-UA"/>
        </w:rPr>
        <w:t xml:space="preserve">           В.В. Терліковський</w:t>
      </w:r>
    </w:p>
    <w:p w:rsidR="00FE7BB0" w:rsidRPr="002544EB" w:rsidRDefault="00FE7BB0" w:rsidP="00FE7BB0">
      <w:pPr>
        <w:jc w:val="both"/>
        <w:rPr>
          <w:sz w:val="28"/>
          <w:lang w:val="uk-UA"/>
        </w:rPr>
      </w:pPr>
      <w:r>
        <w:rPr>
          <w:sz w:val="28"/>
          <w:lang w:val="uk-UA"/>
        </w:rPr>
        <w:t>Головний бухгалтер ПАТ «Маяк»                                Н.А. Прокопчук</w:t>
      </w:r>
    </w:p>
    <w:p w:rsidR="00FE7BB0" w:rsidRPr="002544EB" w:rsidRDefault="00FE7BB0" w:rsidP="00FE7BB0">
      <w:pPr>
        <w:ind w:left="709"/>
        <w:jc w:val="both"/>
        <w:rPr>
          <w:sz w:val="28"/>
          <w:lang w:val="uk-UA"/>
        </w:rPr>
      </w:pPr>
    </w:p>
    <w:p w:rsidR="00FE7BB0" w:rsidRPr="002544EB" w:rsidRDefault="00FE7BB0" w:rsidP="00FE7BB0">
      <w:pPr>
        <w:rPr>
          <w:rFonts w:ascii="Calibri" w:eastAsia="Calibri" w:hAnsi="Calibri"/>
          <w:iCs/>
          <w:lang w:val="uk-UA"/>
        </w:rPr>
      </w:pPr>
    </w:p>
    <w:p w:rsidR="00FE7BB0" w:rsidRPr="002544EB" w:rsidRDefault="00FE7BB0" w:rsidP="00FE7BB0">
      <w:pPr>
        <w:pStyle w:val="a9"/>
        <w:jc w:val="both"/>
        <w:rPr>
          <w:b/>
          <w:i/>
          <w:iCs/>
        </w:rPr>
      </w:pPr>
      <w:r w:rsidRPr="002544EB">
        <w:rPr>
          <w:b/>
        </w:rPr>
        <w:t xml:space="preserve">                                                             </w:t>
      </w:r>
    </w:p>
    <w:p w:rsidR="00FE7BB0" w:rsidRPr="00AE2869" w:rsidRDefault="00FE7BB0" w:rsidP="00FE7BB0">
      <w:pPr>
        <w:rPr>
          <w:rFonts w:eastAsia="Calibri"/>
          <w:color w:val="000000"/>
          <w:lang w:val="uk-UA" w:eastAsia="uk-UA"/>
        </w:rPr>
      </w:pPr>
    </w:p>
    <w:p w:rsidR="00FE7BB0" w:rsidRPr="00AE2869" w:rsidRDefault="00FE7BB0" w:rsidP="00FE7BB0">
      <w:pPr>
        <w:jc w:val="center"/>
        <w:rPr>
          <w:rFonts w:eastAsia="Calibri"/>
          <w:b/>
          <w:lang w:val="uk-UA"/>
        </w:rPr>
      </w:pPr>
    </w:p>
    <w:p w:rsidR="00D3488F" w:rsidRPr="002501DC" w:rsidRDefault="00D3488F" w:rsidP="0055713E">
      <w:pPr>
        <w:jc w:val="center"/>
        <w:rPr>
          <w:lang w:val="uk-UA"/>
        </w:rPr>
      </w:pPr>
    </w:p>
    <w:sectPr w:rsidR="00D3488F" w:rsidRPr="002501DC" w:rsidSect="00BE4530">
      <w:footerReference w:type="even" r:id="rId7"/>
      <w:footerReference w:type="default" r:id="rId8"/>
      <w:pgSz w:w="11906" w:h="16838"/>
      <w:pgMar w:top="397" w:right="851" w:bottom="39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C4" w:rsidRDefault="00E93AC4">
      <w:r>
        <w:separator/>
      </w:r>
    </w:p>
  </w:endnote>
  <w:endnote w:type="continuationSeparator" w:id="0">
    <w:p w:rsidR="00E93AC4" w:rsidRDefault="00E93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78" w:rsidRDefault="00AF2A78" w:rsidP="00BE45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2A78" w:rsidRDefault="00AF2A78" w:rsidP="00BE453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78" w:rsidRDefault="00AF2A78" w:rsidP="00BE45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F4BF5">
      <w:rPr>
        <w:rStyle w:val="a5"/>
        <w:noProof/>
      </w:rPr>
      <w:t>7</w:t>
    </w:r>
    <w:r>
      <w:rPr>
        <w:rStyle w:val="a5"/>
      </w:rPr>
      <w:fldChar w:fldCharType="end"/>
    </w:r>
  </w:p>
  <w:p w:rsidR="00AF2A78" w:rsidRPr="009F5473" w:rsidRDefault="00AF2A78" w:rsidP="00BE4530">
    <w:pPr>
      <w:pStyle w:val="a3"/>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C4" w:rsidRDefault="00E93AC4">
      <w:r>
        <w:separator/>
      </w:r>
    </w:p>
  </w:footnote>
  <w:footnote w:type="continuationSeparator" w:id="0">
    <w:p w:rsidR="00E93AC4" w:rsidRDefault="00E93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A96"/>
    <w:multiLevelType w:val="hybridMultilevel"/>
    <w:tmpl w:val="CF48A5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F647F"/>
    <w:multiLevelType w:val="multilevel"/>
    <w:tmpl w:val="4B6866B8"/>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08B650F"/>
    <w:multiLevelType w:val="multilevel"/>
    <w:tmpl w:val="730E676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795865"/>
    <w:multiLevelType w:val="hybridMultilevel"/>
    <w:tmpl w:val="E0AA88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5F266F"/>
    <w:multiLevelType w:val="multilevel"/>
    <w:tmpl w:val="3FF4C5D0"/>
    <w:lvl w:ilvl="0">
      <w:start w:val="27"/>
      <w:numFmt w:val="decimal"/>
      <w:lvlText w:val="%1"/>
      <w:lvlJc w:val="left"/>
      <w:pPr>
        <w:ind w:left="540" w:hanging="540"/>
      </w:pPr>
      <w:rPr>
        <w:rFonts w:hint="default"/>
      </w:rPr>
    </w:lvl>
    <w:lvl w:ilvl="1">
      <w:start w:val="5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516046A"/>
    <w:multiLevelType w:val="multilevel"/>
    <w:tmpl w:val="2E782F9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nsid w:val="263C7E81"/>
    <w:multiLevelType w:val="multilevel"/>
    <w:tmpl w:val="E572D2C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C6F6157"/>
    <w:multiLevelType w:val="multilevel"/>
    <w:tmpl w:val="3BD269A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6C5FB9"/>
    <w:multiLevelType w:val="multilevel"/>
    <w:tmpl w:val="0BA88456"/>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D883F82"/>
    <w:multiLevelType w:val="hybridMultilevel"/>
    <w:tmpl w:val="1FD80B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F818BD"/>
    <w:multiLevelType w:val="multilevel"/>
    <w:tmpl w:val="85F8F1B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8DF2DAD"/>
    <w:multiLevelType w:val="multilevel"/>
    <w:tmpl w:val="6470B92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BCE29A3"/>
    <w:multiLevelType w:val="multilevel"/>
    <w:tmpl w:val="DCDA430C"/>
    <w:lvl w:ilvl="0">
      <w:start w:val="2"/>
      <w:numFmt w:val="decimal"/>
      <w:lvlText w:val="%1."/>
      <w:lvlJc w:val="left"/>
      <w:pPr>
        <w:tabs>
          <w:tab w:val="num" w:pos="720"/>
        </w:tabs>
        <w:ind w:left="720" w:hanging="360"/>
      </w:pPr>
      <w:rPr>
        <w:rFonts w:cs="Times New Roman" w:hint="default"/>
        <w:b/>
      </w:rPr>
    </w:lvl>
    <w:lvl w:ilvl="1">
      <w:start w:val="2"/>
      <w:numFmt w:val="decimal"/>
      <w:isLgl/>
      <w:lvlText w:val="%1.%2"/>
      <w:lvlJc w:val="left"/>
      <w:pPr>
        <w:tabs>
          <w:tab w:val="num" w:pos="540"/>
        </w:tabs>
        <w:ind w:left="54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3">
    <w:nsid w:val="79F20B00"/>
    <w:multiLevelType w:val="multilevel"/>
    <w:tmpl w:val="5654479E"/>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7D0041A8"/>
    <w:multiLevelType w:val="hybridMultilevel"/>
    <w:tmpl w:val="3682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12"/>
  </w:num>
  <w:num w:numId="6">
    <w:abstractNumId w:val="5"/>
  </w:num>
  <w:num w:numId="7">
    <w:abstractNumId w:val="11"/>
  </w:num>
  <w:num w:numId="8">
    <w:abstractNumId w:val="8"/>
  </w:num>
  <w:num w:numId="9">
    <w:abstractNumId w:val="10"/>
  </w:num>
  <w:num w:numId="10">
    <w:abstractNumId w:val="13"/>
  </w:num>
  <w:num w:numId="11">
    <w:abstractNumId w:val="1"/>
  </w:num>
  <w:num w:numId="12">
    <w:abstractNumId w:val="6"/>
  </w:num>
  <w:num w:numId="13">
    <w:abstractNumId w:val="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8296D"/>
    <w:rsid w:val="00003ECE"/>
    <w:rsid w:val="000052D2"/>
    <w:rsid w:val="00006F76"/>
    <w:rsid w:val="000231D7"/>
    <w:rsid w:val="00023B4E"/>
    <w:rsid w:val="00027447"/>
    <w:rsid w:val="00037227"/>
    <w:rsid w:val="0005226D"/>
    <w:rsid w:val="00054061"/>
    <w:rsid w:val="0007637B"/>
    <w:rsid w:val="000A3628"/>
    <w:rsid w:val="000B3B9D"/>
    <w:rsid w:val="000B7B04"/>
    <w:rsid w:val="000C2F37"/>
    <w:rsid w:val="000C3AF5"/>
    <w:rsid w:val="000D0B97"/>
    <w:rsid w:val="000D4836"/>
    <w:rsid w:val="000D788D"/>
    <w:rsid w:val="000D7B18"/>
    <w:rsid w:val="000E373D"/>
    <w:rsid w:val="000E3A63"/>
    <w:rsid w:val="000F6F2D"/>
    <w:rsid w:val="000F6F8B"/>
    <w:rsid w:val="00104ED4"/>
    <w:rsid w:val="0011088B"/>
    <w:rsid w:val="00110BA0"/>
    <w:rsid w:val="00117EDD"/>
    <w:rsid w:val="00120045"/>
    <w:rsid w:val="00127AC8"/>
    <w:rsid w:val="0014271C"/>
    <w:rsid w:val="00144B7B"/>
    <w:rsid w:val="0015347E"/>
    <w:rsid w:val="00154E8D"/>
    <w:rsid w:val="00166919"/>
    <w:rsid w:val="00181830"/>
    <w:rsid w:val="00185D66"/>
    <w:rsid w:val="0018665C"/>
    <w:rsid w:val="001A01BC"/>
    <w:rsid w:val="001A03EB"/>
    <w:rsid w:val="001B2816"/>
    <w:rsid w:val="001B7DEE"/>
    <w:rsid w:val="001C5C6E"/>
    <w:rsid w:val="001D05A4"/>
    <w:rsid w:val="001D5C6A"/>
    <w:rsid w:val="00221AA8"/>
    <w:rsid w:val="002306ED"/>
    <w:rsid w:val="00233401"/>
    <w:rsid w:val="002406AE"/>
    <w:rsid w:val="002501DC"/>
    <w:rsid w:val="00255E5F"/>
    <w:rsid w:val="00260396"/>
    <w:rsid w:val="00271D10"/>
    <w:rsid w:val="00276255"/>
    <w:rsid w:val="002818D4"/>
    <w:rsid w:val="0028231B"/>
    <w:rsid w:val="00294584"/>
    <w:rsid w:val="002B6CC2"/>
    <w:rsid w:val="002E070B"/>
    <w:rsid w:val="002E2C00"/>
    <w:rsid w:val="002E7C82"/>
    <w:rsid w:val="003063A6"/>
    <w:rsid w:val="0032523E"/>
    <w:rsid w:val="00332C14"/>
    <w:rsid w:val="00333678"/>
    <w:rsid w:val="00343F2C"/>
    <w:rsid w:val="00344673"/>
    <w:rsid w:val="00345065"/>
    <w:rsid w:val="00345AAB"/>
    <w:rsid w:val="00346613"/>
    <w:rsid w:val="003712AB"/>
    <w:rsid w:val="0038225E"/>
    <w:rsid w:val="00393527"/>
    <w:rsid w:val="00395A92"/>
    <w:rsid w:val="003A4BD7"/>
    <w:rsid w:val="003B02B4"/>
    <w:rsid w:val="003B752B"/>
    <w:rsid w:val="003C11B1"/>
    <w:rsid w:val="003C2372"/>
    <w:rsid w:val="003D27E1"/>
    <w:rsid w:val="003E3BB5"/>
    <w:rsid w:val="003E6B5F"/>
    <w:rsid w:val="003F57DA"/>
    <w:rsid w:val="003F70DE"/>
    <w:rsid w:val="00402A09"/>
    <w:rsid w:val="0042322D"/>
    <w:rsid w:val="00433CB5"/>
    <w:rsid w:val="0043599A"/>
    <w:rsid w:val="00441712"/>
    <w:rsid w:val="00443A51"/>
    <w:rsid w:val="00466BF0"/>
    <w:rsid w:val="0048296D"/>
    <w:rsid w:val="004A3C60"/>
    <w:rsid w:val="004A6A4E"/>
    <w:rsid w:val="004B588C"/>
    <w:rsid w:val="004B5F85"/>
    <w:rsid w:val="004C7572"/>
    <w:rsid w:val="004F0919"/>
    <w:rsid w:val="004F2F82"/>
    <w:rsid w:val="00500C84"/>
    <w:rsid w:val="005101DA"/>
    <w:rsid w:val="00526B41"/>
    <w:rsid w:val="00530B98"/>
    <w:rsid w:val="00544BA3"/>
    <w:rsid w:val="00546646"/>
    <w:rsid w:val="0055713E"/>
    <w:rsid w:val="00562461"/>
    <w:rsid w:val="00562517"/>
    <w:rsid w:val="00564C93"/>
    <w:rsid w:val="005A11D1"/>
    <w:rsid w:val="005A1502"/>
    <w:rsid w:val="005A1FCF"/>
    <w:rsid w:val="005B750E"/>
    <w:rsid w:val="005B7C54"/>
    <w:rsid w:val="005D49F5"/>
    <w:rsid w:val="005E6C9D"/>
    <w:rsid w:val="005F5CF2"/>
    <w:rsid w:val="00601C1F"/>
    <w:rsid w:val="00610B40"/>
    <w:rsid w:val="006152FD"/>
    <w:rsid w:val="0062575D"/>
    <w:rsid w:val="00640A76"/>
    <w:rsid w:val="00661204"/>
    <w:rsid w:val="00672CBE"/>
    <w:rsid w:val="00682297"/>
    <w:rsid w:val="00683A28"/>
    <w:rsid w:val="006847F5"/>
    <w:rsid w:val="006A0BCA"/>
    <w:rsid w:val="006A2941"/>
    <w:rsid w:val="006B0A1C"/>
    <w:rsid w:val="006B5C53"/>
    <w:rsid w:val="006F0173"/>
    <w:rsid w:val="00704AE6"/>
    <w:rsid w:val="00727ECE"/>
    <w:rsid w:val="007321CE"/>
    <w:rsid w:val="007439E4"/>
    <w:rsid w:val="0075212C"/>
    <w:rsid w:val="00753F6F"/>
    <w:rsid w:val="00760AB4"/>
    <w:rsid w:val="007615A9"/>
    <w:rsid w:val="007630CE"/>
    <w:rsid w:val="00764812"/>
    <w:rsid w:val="00767030"/>
    <w:rsid w:val="007720A2"/>
    <w:rsid w:val="00773A9A"/>
    <w:rsid w:val="00780D3B"/>
    <w:rsid w:val="00782F31"/>
    <w:rsid w:val="00784BC7"/>
    <w:rsid w:val="007869AC"/>
    <w:rsid w:val="007915E7"/>
    <w:rsid w:val="007C1E17"/>
    <w:rsid w:val="007C2FDF"/>
    <w:rsid w:val="007C7FE1"/>
    <w:rsid w:val="007E1D45"/>
    <w:rsid w:val="007F0B76"/>
    <w:rsid w:val="007F688F"/>
    <w:rsid w:val="00821793"/>
    <w:rsid w:val="00835246"/>
    <w:rsid w:val="008613CA"/>
    <w:rsid w:val="008626C2"/>
    <w:rsid w:val="00881B09"/>
    <w:rsid w:val="008938E3"/>
    <w:rsid w:val="008C1B98"/>
    <w:rsid w:val="008C1F35"/>
    <w:rsid w:val="008D54D6"/>
    <w:rsid w:val="008E1D3A"/>
    <w:rsid w:val="008E7E03"/>
    <w:rsid w:val="008F5E40"/>
    <w:rsid w:val="00902327"/>
    <w:rsid w:val="00914525"/>
    <w:rsid w:val="00923315"/>
    <w:rsid w:val="0093539D"/>
    <w:rsid w:val="009354B5"/>
    <w:rsid w:val="009456DC"/>
    <w:rsid w:val="009553A5"/>
    <w:rsid w:val="009603E8"/>
    <w:rsid w:val="0097678E"/>
    <w:rsid w:val="00983C00"/>
    <w:rsid w:val="00987A6F"/>
    <w:rsid w:val="009A705C"/>
    <w:rsid w:val="009C2E5F"/>
    <w:rsid w:val="009C5693"/>
    <w:rsid w:val="009D0834"/>
    <w:rsid w:val="009D5502"/>
    <w:rsid w:val="009D7E03"/>
    <w:rsid w:val="009F2C93"/>
    <w:rsid w:val="009F4BF5"/>
    <w:rsid w:val="00A11E67"/>
    <w:rsid w:val="00A44A9F"/>
    <w:rsid w:val="00A51D7D"/>
    <w:rsid w:val="00A70C38"/>
    <w:rsid w:val="00A811EE"/>
    <w:rsid w:val="00AA6332"/>
    <w:rsid w:val="00AD0676"/>
    <w:rsid w:val="00AD747F"/>
    <w:rsid w:val="00AE16A7"/>
    <w:rsid w:val="00AF1CE8"/>
    <w:rsid w:val="00AF2A78"/>
    <w:rsid w:val="00AF30E9"/>
    <w:rsid w:val="00B00292"/>
    <w:rsid w:val="00B03662"/>
    <w:rsid w:val="00B20832"/>
    <w:rsid w:val="00B34E2D"/>
    <w:rsid w:val="00B422BE"/>
    <w:rsid w:val="00B4591E"/>
    <w:rsid w:val="00B47752"/>
    <w:rsid w:val="00B509D5"/>
    <w:rsid w:val="00B532AE"/>
    <w:rsid w:val="00B60CCA"/>
    <w:rsid w:val="00B71278"/>
    <w:rsid w:val="00B82B96"/>
    <w:rsid w:val="00B86DAB"/>
    <w:rsid w:val="00B94691"/>
    <w:rsid w:val="00B9601C"/>
    <w:rsid w:val="00BB0184"/>
    <w:rsid w:val="00BC2F63"/>
    <w:rsid w:val="00BE3BEF"/>
    <w:rsid w:val="00BE4530"/>
    <w:rsid w:val="00BF04ED"/>
    <w:rsid w:val="00C077E5"/>
    <w:rsid w:val="00C24A7A"/>
    <w:rsid w:val="00C27C38"/>
    <w:rsid w:val="00C3201A"/>
    <w:rsid w:val="00C4197E"/>
    <w:rsid w:val="00C50786"/>
    <w:rsid w:val="00C6111D"/>
    <w:rsid w:val="00C63771"/>
    <w:rsid w:val="00C63CF7"/>
    <w:rsid w:val="00C82BD9"/>
    <w:rsid w:val="00CB4CFA"/>
    <w:rsid w:val="00CB51AC"/>
    <w:rsid w:val="00CC3F3E"/>
    <w:rsid w:val="00CD4B96"/>
    <w:rsid w:val="00CD65BA"/>
    <w:rsid w:val="00CE187A"/>
    <w:rsid w:val="00CE58DE"/>
    <w:rsid w:val="00CE7162"/>
    <w:rsid w:val="00CF0E3C"/>
    <w:rsid w:val="00CF22B0"/>
    <w:rsid w:val="00D21D7D"/>
    <w:rsid w:val="00D31360"/>
    <w:rsid w:val="00D3488F"/>
    <w:rsid w:val="00D379CC"/>
    <w:rsid w:val="00D43016"/>
    <w:rsid w:val="00D4333E"/>
    <w:rsid w:val="00D51067"/>
    <w:rsid w:val="00D53148"/>
    <w:rsid w:val="00D71BBA"/>
    <w:rsid w:val="00D726E5"/>
    <w:rsid w:val="00D83A54"/>
    <w:rsid w:val="00D84B88"/>
    <w:rsid w:val="00D84D12"/>
    <w:rsid w:val="00DB2FBB"/>
    <w:rsid w:val="00DB5372"/>
    <w:rsid w:val="00DC51F2"/>
    <w:rsid w:val="00DC69FE"/>
    <w:rsid w:val="00DD5360"/>
    <w:rsid w:val="00DD7D63"/>
    <w:rsid w:val="00DE2A17"/>
    <w:rsid w:val="00DE67A9"/>
    <w:rsid w:val="00DF0761"/>
    <w:rsid w:val="00DF30B1"/>
    <w:rsid w:val="00DF5410"/>
    <w:rsid w:val="00E0029E"/>
    <w:rsid w:val="00E02C62"/>
    <w:rsid w:val="00E147C1"/>
    <w:rsid w:val="00E23278"/>
    <w:rsid w:val="00E34236"/>
    <w:rsid w:val="00E36078"/>
    <w:rsid w:val="00E5406F"/>
    <w:rsid w:val="00E6231D"/>
    <w:rsid w:val="00E630D6"/>
    <w:rsid w:val="00E6429F"/>
    <w:rsid w:val="00E64BD7"/>
    <w:rsid w:val="00E70292"/>
    <w:rsid w:val="00E73B03"/>
    <w:rsid w:val="00E864B9"/>
    <w:rsid w:val="00E93AC4"/>
    <w:rsid w:val="00EA2B36"/>
    <w:rsid w:val="00EA5F72"/>
    <w:rsid w:val="00EA67B5"/>
    <w:rsid w:val="00EB086B"/>
    <w:rsid w:val="00EB4257"/>
    <w:rsid w:val="00EE20DC"/>
    <w:rsid w:val="00EE79FA"/>
    <w:rsid w:val="00F30B18"/>
    <w:rsid w:val="00F30CD7"/>
    <w:rsid w:val="00F322CC"/>
    <w:rsid w:val="00F3770B"/>
    <w:rsid w:val="00F4046E"/>
    <w:rsid w:val="00F44C8E"/>
    <w:rsid w:val="00F4645B"/>
    <w:rsid w:val="00F548FC"/>
    <w:rsid w:val="00F62DDC"/>
    <w:rsid w:val="00F63846"/>
    <w:rsid w:val="00F674F1"/>
    <w:rsid w:val="00F71E1F"/>
    <w:rsid w:val="00F733B6"/>
    <w:rsid w:val="00F744BC"/>
    <w:rsid w:val="00F80248"/>
    <w:rsid w:val="00F86F0F"/>
    <w:rsid w:val="00F923CD"/>
    <w:rsid w:val="00FA21F7"/>
    <w:rsid w:val="00FB15B2"/>
    <w:rsid w:val="00FB3149"/>
    <w:rsid w:val="00FB7ADA"/>
    <w:rsid w:val="00FE24CD"/>
    <w:rsid w:val="00FE4586"/>
    <w:rsid w:val="00FE6E62"/>
    <w:rsid w:val="00FE7BB0"/>
    <w:rsid w:val="00FF2E93"/>
    <w:rsid w:val="00FF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5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9A705C"/>
    <w:pPr>
      <w:keepNext/>
      <w:spacing w:before="240" w:after="60"/>
      <w:outlineLvl w:val="1"/>
    </w:pPr>
    <w:rPr>
      <w:rFonts w:ascii="Cambria" w:hAnsi="Cambria"/>
      <w:b/>
      <w:bCs/>
      <w:i/>
      <w:iCs/>
      <w:sz w:val="28"/>
      <w:szCs w:val="28"/>
    </w:rPr>
  </w:style>
  <w:style w:type="paragraph" w:styleId="7">
    <w:name w:val="heading 7"/>
    <w:basedOn w:val="a"/>
    <w:next w:val="a"/>
    <w:link w:val="70"/>
    <w:qFormat/>
    <w:rsid w:val="009A705C"/>
    <w:pPr>
      <w:spacing w:before="240" w:after="60"/>
      <w:outlineLvl w:val="6"/>
    </w:pPr>
    <w:rPr>
      <w:lang w:val="uk-UA"/>
    </w:rPr>
  </w:style>
  <w:style w:type="paragraph" w:styleId="8">
    <w:name w:val="heading 8"/>
    <w:basedOn w:val="a"/>
    <w:next w:val="a"/>
    <w:link w:val="80"/>
    <w:qFormat/>
    <w:rsid w:val="009A705C"/>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05C"/>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9A705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A705C"/>
    <w:rPr>
      <w:rFonts w:ascii="Times New Roman" w:eastAsia="Times New Roman" w:hAnsi="Times New Roman" w:cs="Times New Roman"/>
      <w:i/>
      <w:iCs/>
      <w:sz w:val="24"/>
      <w:szCs w:val="24"/>
      <w:lang w:eastAsia="ru-RU"/>
    </w:rPr>
  </w:style>
  <w:style w:type="paragraph" w:styleId="a3">
    <w:name w:val="footer"/>
    <w:basedOn w:val="a"/>
    <w:link w:val="a4"/>
    <w:rsid w:val="009A705C"/>
    <w:pPr>
      <w:tabs>
        <w:tab w:val="center" w:pos="4677"/>
        <w:tab w:val="right" w:pos="9355"/>
      </w:tabs>
    </w:pPr>
  </w:style>
  <w:style w:type="character" w:customStyle="1" w:styleId="a4">
    <w:name w:val="Нижний колонтитул Знак"/>
    <w:basedOn w:val="a0"/>
    <w:link w:val="a3"/>
    <w:rsid w:val="009A705C"/>
    <w:rPr>
      <w:rFonts w:ascii="Times New Roman" w:eastAsia="Times New Roman" w:hAnsi="Times New Roman" w:cs="Times New Roman"/>
      <w:sz w:val="24"/>
      <w:szCs w:val="24"/>
      <w:lang w:val="ru-RU" w:eastAsia="ru-RU"/>
    </w:rPr>
  </w:style>
  <w:style w:type="character" w:styleId="a5">
    <w:name w:val="page number"/>
    <w:basedOn w:val="a0"/>
    <w:rsid w:val="009A705C"/>
  </w:style>
  <w:style w:type="paragraph" w:styleId="a6">
    <w:name w:val="List Paragraph"/>
    <w:basedOn w:val="a"/>
    <w:uiPriority w:val="99"/>
    <w:qFormat/>
    <w:rsid w:val="009A705C"/>
    <w:pPr>
      <w:spacing w:after="200" w:line="276" w:lineRule="auto"/>
      <w:ind w:left="720"/>
      <w:contextualSpacing/>
    </w:pPr>
    <w:rPr>
      <w:rFonts w:ascii="Calibri" w:hAnsi="Calibri"/>
      <w:sz w:val="22"/>
      <w:szCs w:val="22"/>
      <w:lang w:val="uk-UA" w:eastAsia="ja-JP"/>
    </w:rPr>
  </w:style>
  <w:style w:type="paragraph" w:customStyle="1" w:styleId="Default">
    <w:name w:val="Default"/>
    <w:rsid w:val="009A705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21">
    <w:name w:val="Body Text 2"/>
    <w:basedOn w:val="a"/>
    <w:link w:val="22"/>
    <w:rsid w:val="009A705C"/>
    <w:pPr>
      <w:spacing w:after="120" w:line="480" w:lineRule="auto"/>
    </w:pPr>
  </w:style>
  <w:style w:type="character" w:customStyle="1" w:styleId="22">
    <w:name w:val="Основной текст 2 Знак"/>
    <w:basedOn w:val="a0"/>
    <w:link w:val="21"/>
    <w:rsid w:val="009A705C"/>
    <w:rPr>
      <w:rFonts w:ascii="Times New Roman" w:eastAsia="Times New Roman" w:hAnsi="Times New Roman" w:cs="Times New Roman"/>
      <w:sz w:val="24"/>
      <w:szCs w:val="24"/>
      <w:lang w:val="ru-RU" w:eastAsia="ru-RU"/>
    </w:rPr>
  </w:style>
  <w:style w:type="character" w:customStyle="1" w:styleId="apple-converted-space">
    <w:name w:val="apple-converted-space"/>
    <w:rsid w:val="00E5406F"/>
  </w:style>
  <w:style w:type="paragraph" w:customStyle="1" w:styleId="rvps2">
    <w:name w:val="rvps2"/>
    <w:basedOn w:val="a"/>
    <w:rsid w:val="00E5406F"/>
    <w:pPr>
      <w:spacing w:before="100" w:beforeAutospacing="1" w:after="100" w:afterAutospacing="1"/>
    </w:pPr>
  </w:style>
  <w:style w:type="character" w:customStyle="1" w:styleId="rvts9">
    <w:name w:val="rvts9"/>
    <w:rsid w:val="00E5406F"/>
  </w:style>
  <w:style w:type="paragraph" w:styleId="3">
    <w:name w:val="toc 3"/>
    <w:basedOn w:val="a"/>
    <w:next w:val="a"/>
    <w:autoRedefine/>
    <w:uiPriority w:val="39"/>
    <w:semiHidden/>
    <w:unhideWhenUsed/>
    <w:rsid w:val="00661204"/>
    <w:pPr>
      <w:spacing w:after="100"/>
      <w:ind w:left="480"/>
    </w:pPr>
  </w:style>
  <w:style w:type="paragraph" w:styleId="a7">
    <w:name w:val="Balloon Text"/>
    <w:basedOn w:val="a"/>
    <w:link w:val="a8"/>
    <w:uiPriority w:val="99"/>
    <w:semiHidden/>
    <w:unhideWhenUsed/>
    <w:rsid w:val="004B588C"/>
    <w:rPr>
      <w:rFonts w:ascii="Segoe UI" w:hAnsi="Segoe UI" w:cs="Segoe UI"/>
      <w:sz w:val="18"/>
      <w:szCs w:val="18"/>
    </w:rPr>
  </w:style>
  <w:style w:type="character" w:customStyle="1" w:styleId="a8">
    <w:name w:val="Текст выноски Знак"/>
    <w:basedOn w:val="a0"/>
    <w:link w:val="a7"/>
    <w:uiPriority w:val="99"/>
    <w:semiHidden/>
    <w:rsid w:val="004B588C"/>
    <w:rPr>
      <w:rFonts w:ascii="Segoe UI" w:eastAsia="Times New Roman" w:hAnsi="Segoe UI" w:cs="Segoe UI"/>
      <w:sz w:val="18"/>
      <w:szCs w:val="18"/>
      <w:lang w:val="ru-RU" w:eastAsia="ru-RU"/>
    </w:rPr>
  </w:style>
  <w:style w:type="paragraph" w:styleId="a9">
    <w:name w:val="Body Text"/>
    <w:basedOn w:val="a"/>
    <w:link w:val="aa"/>
    <w:uiPriority w:val="99"/>
    <w:unhideWhenUsed/>
    <w:rsid w:val="00CC3F3E"/>
    <w:pPr>
      <w:spacing w:after="120"/>
    </w:pPr>
  </w:style>
  <w:style w:type="character" w:customStyle="1" w:styleId="aa">
    <w:name w:val="Основной текст Знак"/>
    <w:basedOn w:val="a0"/>
    <w:link w:val="a9"/>
    <w:uiPriority w:val="99"/>
    <w:rsid w:val="00CC3F3E"/>
    <w:rPr>
      <w:rFonts w:ascii="Times New Roman" w:eastAsia="Times New Roman" w:hAnsi="Times New Roman" w:cs="Times New Roman"/>
      <w:sz w:val="24"/>
      <w:szCs w:val="24"/>
      <w:lang w:val="ru-RU" w:eastAsia="ru-RU"/>
    </w:rPr>
  </w:style>
  <w:style w:type="character" w:customStyle="1" w:styleId="hps">
    <w:name w:val="hps"/>
    <w:qFormat/>
    <w:rsid w:val="00C50786"/>
  </w:style>
  <w:style w:type="character" w:customStyle="1" w:styleId="23">
    <w:name w:val="Основной текст (2)_"/>
    <w:link w:val="210"/>
    <w:uiPriority w:val="99"/>
    <w:locked/>
    <w:rsid w:val="00AA6332"/>
    <w:rPr>
      <w:rFonts w:ascii="Arial" w:hAnsi="Arial"/>
      <w:b/>
      <w:sz w:val="15"/>
      <w:shd w:val="clear" w:color="auto" w:fill="FFFFFF"/>
    </w:rPr>
  </w:style>
  <w:style w:type="character" w:customStyle="1" w:styleId="24">
    <w:name w:val="Основной текст (2)"/>
    <w:basedOn w:val="23"/>
    <w:uiPriority w:val="99"/>
    <w:rsid w:val="00AA6332"/>
    <w:rPr>
      <w:rFonts w:ascii="Arial" w:hAnsi="Arial" w:cs="Arial"/>
      <w:b/>
      <w:bCs/>
      <w:sz w:val="15"/>
      <w:szCs w:val="15"/>
      <w:shd w:val="clear" w:color="auto" w:fill="FFFFFF"/>
    </w:rPr>
  </w:style>
  <w:style w:type="character" w:customStyle="1" w:styleId="42">
    <w:name w:val="Заголовок №4 (2)_"/>
    <w:link w:val="421"/>
    <w:uiPriority w:val="99"/>
    <w:locked/>
    <w:rsid w:val="00AA6332"/>
    <w:rPr>
      <w:rFonts w:ascii="Arial" w:hAnsi="Arial"/>
      <w:sz w:val="15"/>
      <w:shd w:val="clear" w:color="auto" w:fill="FFFFFF"/>
    </w:rPr>
  </w:style>
  <w:style w:type="character" w:customStyle="1" w:styleId="420">
    <w:name w:val="Заголовок №4 (2)"/>
    <w:basedOn w:val="42"/>
    <w:uiPriority w:val="99"/>
    <w:rsid w:val="00AA6332"/>
    <w:rPr>
      <w:rFonts w:ascii="Arial" w:hAnsi="Arial" w:cs="Arial"/>
      <w:sz w:val="15"/>
      <w:szCs w:val="15"/>
      <w:shd w:val="clear" w:color="auto" w:fill="FFFFFF"/>
    </w:rPr>
  </w:style>
  <w:style w:type="paragraph" w:customStyle="1" w:styleId="210">
    <w:name w:val="Основной текст (2)1"/>
    <w:basedOn w:val="a"/>
    <w:link w:val="23"/>
    <w:uiPriority w:val="99"/>
    <w:rsid w:val="00AA6332"/>
    <w:pPr>
      <w:widowControl w:val="0"/>
      <w:shd w:val="clear" w:color="auto" w:fill="FFFFFF"/>
      <w:spacing w:before="60" w:line="312" w:lineRule="exact"/>
      <w:jc w:val="both"/>
    </w:pPr>
    <w:rPr>
      <w:rFonts w:ascii="Arial" w:eastAsiaTheme="minorHAnsi" w:hAnsi="Arial" w:cstheme="minorBidi"/>
      <w:b/>
      <w:sz w:val="15"/>
      <w:szCs w:val="22"/>
      <w:lang w:val="uk-UA" w:eastAsia="en-US"/>
    </w:rPr>
  </w:style>
  <w:style w:type="paragraph" w:customStyle="1" w:styleId="421">
    <w:name w:val="Заголовок №4 (2)1"/>
    <w:basedOn w:val="a"/>
    <w:link w:val="42"/>
    <w:uiPriority w:val="99"/>
    <w:rsid w:val="00AA6332"/>
    <w:pPr>
      <w:widowControl w:val="0"/>
      <w:shd w:val="clear" w:color="auto" w:fill="FFFFFF"/>
      <w:spacing w:before="60" w:after="60" w:line="240" w:lineRule="atLeast"/>
      <w:jc w:val="both"/>
      <w:outlineLvl w:val="3"/>
    </w:pPr>
    <w:rPr>
      <w:rFonts w:ascii="Arial" w:eastAsiaTheme="minorHAnsi" w:hAnsi="Arial" w:cstheme="minorBidi"/>
      <w:sz w:val="15"/>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13</Pages>
  <Words>5590</Words>
  <Characters>31865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99</cp:revision>
  <cp:lastPrinted>2017-04-11T20:16:00Z</cp:lastPrinted>
  <dcterms:created xsi:type="dcterms:W3CDTF">2017-03-28T09:27:00Z</dcterms:created>
  <dcterms:modified xsi:type="dcterms:W3CDTF">2017-04-11T20:29:00Z</dcterms:modified>
</cp:coreProperties>
</file>